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A3958" w14:textId="77777777" w:rsidR="0072590F" w:rsidRPr="00EE3058" w:rsidRDefault="00000000" w:rsidP="00B1440F">
      <w:pPr>
        <w:tabs>
          <w:tab w:val="center" w:pos="4536"/>
          <w:tab w:val="right" w:pos="9072"/>
        </w:tabs>
        <w:jc w:val="both"/>
        <w:rPr>
          <w:rFonts w:eastAsia="Batang"/>
          <w:b/>
          <w:bCs/>
          <w:sz w:val="22"/>
          <w:szCs w:val="22"/>
          <w:lang w:val="en-GB"/>
        </w:rPr>
      </w:pPr>
      <w:r w:rsidRPr="00EE3058">
        <w:rPr>
          <w:rFonts w:eastAsia="Batang"/>
          <w:b/>
          <w:bCs/>
          <w:sz w:val="22"/>
          <w:szCs w:val="22"/>
          <w:lang w:val="en-GB"/>
        </w:rPr>
        <w:t>3GPP TSG RAN WG1 #123</w:t>
      </w:r>
      <w:r w:rsidRPr="00EE3058">
        <w:rPr>
          <w:rFonts w:eastAsia="Batang"/>
          <w:b/>
          <w:bCs/>
          <w:sz w:val="22"/>
          <w:szCs w:val="22"/>
          <w:lang w:val="en-GB"/>
        </w:rPr>
        <w:tab/>
      </w:r>
      <w:r w:rsidRPr="00EE3058">
        <w:rPr>
          <w:rFonts w:eastAsia="Batang"/>
          <w:b/>
          <w:bCs/>
          <w:sz w:val="22"/>
          <w:szCs w:val="22"/>
          <w:lang w:val="en-GB"/>
        </w:rPr>
        <w:tab/>
      </w:r>
      <w:r w:rsidRPr="00EE3058">
        <w:rPr>
          <w:rFonts w:eastAsia="Batang"/>
          <w:b/>
          <w:bCs/>
          <w:sz w:val="22"/>
          <w:szCs w:val="22"/>
        </w:rPr>
        <w:t>R1-2509373</w:t>
      </w:r>
    </w:p>
    <w:p w14:paraId="5856A495" w14:textId="77777777" w:rsidR="0072590F" w:rsidRPr="00EE3058" w:rsidRDefault="00000000" w:rsidP="00B1440F">
      <w:pPr>
        <w:tabs>
          <w:tab w:val="center" w:pos="4536"/>
          <w:tab w:val="right" w:pos="9072"/>
        </w:tabs>
        <w:jc w:val="both"/>
        <w:rPr>
          <w:rFonts w:eastAsia="Batang"/>
          <w:b/>
          <w:bCs/>
          <w:sz w:val="22"/>
          <w:szCs w:val="22"/>
          <w:lang w:val="en-GB"/>
        </w:rPr>
      </w:pPr>
      <w:r w:rsidRPr="00EE3058">
        <w:rPr>
          <w:rFonts w:eastAsia="Batang"/>
          <w:b/>
          <w:bCs/>
          <w:sz w:val="22"/>
          <w:szCs w:val="22"/>
          <w:lang w:val="en-GB"/>
        </w:rPr>
        <w:t>Dallas, Nov 17</w:t>
      </w:r>
      <w:r w:rsidRPr="00EE3058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Pr="00EE3058">
        <w:rPr>
          <w:rFonts w:eastAsia="Batang"/>
          <w:b/>
          <w:bCs/>
          <w:sz w:val="22"/>
          <w:szCs w:val="22"/>
          <w:lang w:val="en-GB"/>
        </w:rPr>
        <w:t xml:space="preserve"> – Nov 21</w:t>
      </w:r>
      <w:r w:rsidRPr="00EE3058">
        <w:rPr>
          <w:rFonts w:eastAsia="Batang"/>
          <w:b/>
          <w:bCs/>
          <w:sz w:val="22"/>
          <w:szCs w:val="22"/>
          <w:vertAlign w:val="superscript"/>
          <w:lang w:val="en-GB"/>
        </w:rPr>
        <w:t>st</w:t>
      </w:r>
      <w:r w:rsidRPr="00EE3058">
        <w:rPr>
          <w:rFonts w:eastAsia="Batang"/>
          <w:b/>
          <w:bCs/>
          <w:sz w:val="22"/>
          <w:szCs w:val="22"/>
          <w:lang w:val="en-GB"/>
        </w:rPr>
        <w:t>, 2025</w:t>
      </w:r>
    </w:p>
    <w:p w14:paraId="0EF4CA23" w14:textId="77777777" w:rsidR="0072590F" w:rsidRPr="00EE3058" w:rsidRDefault="0072590F" w:rsidP="00B1440F">
      <w:pPr>
        <w:tabs>
          <w:tab w:val="center" w:pos="4536"/>
          <w:tab w:val="right" w:pos="9072"/>
        </w:tabs>
        <w:jc w:val="both"/>
        <w:rPr>
          <w:rFonts w:eastAsia="MS Mincho"/>
          <w:b/>
          <w:bCs/>
          <w:sz w:val="22"/>
          <w:szCs w:val="22"/>
          <w:lang w:val="en-GB" w:eastAsia="ja-JP"/>
        </w:rPr>
      </w:pPr>
    </w:p>
    <w:p w14:paraId="5FFB6AAB" w14:textId="77777777" w:rsidR="0072590F" w:rsidRPr="00EE3058" w:rsidRDefault="00000000" w:rsidP="00B1440F">
      <w:pPr>
        <w:pStyle w:val="3GPPHeader"/>
        <w:jc w:val="both"/>
        <w:rPr>
          <w:sz w:val="22"/>
          <w:szCs w:val="22"/>
        </w:rPr>
      </w:pPr>
      <w:r w:rsidRPr="00EE3058">
        <w:rPr>
          <w:sz w:val="22"/>
          <w:szCs w:val="22"/>
        </w:rPr>
        <w:t>Agenda Item:</w:t>
      </w:r>
      <w:r w:rsidRPr="00EE3058">
        <w:rPr>
          <w:sz w:val="22"/>
          <w:szCs w:val="22"/>
        </w:rPr>
        <w:tab/>
        <w:t>11.6</w:t>
      </w:r>
    </w:p>
    <w:p w14:paraId="4B3806AD" w14:textId="77777777" w:rsidR="0072590F" w:rsidRPr="00EE3058" w:rsidRDefault="00000000" w:rsidP="00B1440F">
      <w:pPr>
        <w:pStyle w:val="3GPPHeader"/>
        <w:jc w:val="both"/>
        <w:rPr>
          <w:sz w:val="22"/>
          <w:szCs w:val="22"/>
        </w:rPr>
      </w:pPr>
      <w:r w:rsidRPr="00EE3058">
        <w:rPr>
          <w:sz w:val="22"/>
          <w:szCs w:val="22"/>
        </w:rPr>
        <w:t>Source:</w:t>
      </w:r>
      <w:r w:rsidRPr="00EE3058">
        <w:rPr>
          <w:sz w:val="22"/>
          <w:szCs w:val="22"/>
        </w:rPr>
        <w:tab/>
        <w:t>Indian Institute of Technology Madras (IITM)</w:t>
      </w:r>
    </w:p>
    <w:p w14:paraId="3F64EB8C" w14:textId="77777777" w:rsidR="0072590F" w:rsidRPr="00EE3058" w:rsidRDefault="00000000" w:rsidP="00B1440F">
      <w:pPr>
        <w:pStyle w:val="3GPPHeader"/>
        <w:jc w:val="both"/>
        <w:rPr>
          <w:sz w:val="22"/>
          <w:szCs w:val="22"/>
        </w:rPr>
      </w:pPr>
      <w:r w:rsidRPr="00EE3058">
        <w:rPr>
          <w:sz w:val="22"/>
          <w:szCs w:val="22"/>
        </w:rPr>
        <w:t>Title:</w:t>
      </w:r>
      <w:r w:rsidRPr="00EE3058">
        <w:rPr>
          <w:sz w:val="22"/>
          <w:szCs w:val="22"/>
        </w:rPr>
        <w:tab/>
      </w:r>
      <w:r w:rsidRPr="00EE3058">
        <w:rPr>
          <w:color w:val="000000"/>
          <w:sz w:val="22"/>
          <w:szCs w:val="22"/>
          <w:shd w:val="clear" w:color="auto" w:fill="FFFFFF"/>
        </w:rPr>
        <w:t>Discussion on AI/ML in 6GR Interface</w:t>
      </w:r>
    </w:p>
    <w:p w14:paraId="1DAD2564" w14:textId="77777777" w:rsidR="0072590F" w:rsidRPr="00EE3058" w:rsidRDefault="00000000" w:rsidP="00B1440F">
      <w:pPr>
        <w:pStyle w:val="3GPPHeader"/>
        <w:jc w:val="both"/>
        <w:rPr>
          <w:sz w:val="22"/>
          <w:szCs w:val="22"/>
        </w:rPr>
      </w:pPr>
      <w:r w:rsidRPr="00EE3058">
        <w:rPr>
          <w:sz w:val="22"/>
          <w:szCs w:val="22"/>
        </w:rPr>
        <w:t>Document for:</w:t>
      </w:r>
      <w:r w:rsidRPr="00EE3058">
        <w:rPr>
          <w:sz w:val="22"/>
          <w:szCs w:val="22"/>
        </w:rPr>
        <w:tab/>
        <w:t>Discussion</w:t>
      </w:r>
    </w:p>
    <w:p w14:paraId="16802467" w14:textId="77777777" w:rsidR="0072590F" w:rsidRPr="00EE3058" w:rsidRDefault="00000000" w:rsidP="00B1440F">
      <w:pPr>
        <w:pStyle w:val="Heading1"/>
        <w:numPr>
          <w:ilvl w:val="0"/>
          <w:numId w:val="2"/>
        </w:numPr>
        <w:jc w:val="both"/>
        <w:rPr>
          <w:b/>
          <w:bCs/>
          <w:sz w:val="22"/>
          <w:szCs w:val="22"/>
        </w:rPr>
      </w:pPr>
      <w:r w:rsidRPr="00EE3058">
        <w:rPr>
          <w:b/>
          <w:bCs/>
          <w:sz w:val="22"/>
          <w:szCs w:val="22"/>
        </w:rPr>
        <w:t>Introduction</w:t>
      </w:r>
    </w:p>
    <w:p w14:paraId="4D014A4D" w14:textId="77777777" w:rsidR="0072590F" w:rsidRPr="00EE3058" w:rsidRDefault="00000000" w:rsidP="00B1440F">
      <w:pPr>
        <w:jc w:val="both"/>
        <w:rPr>
          <w:sz w:val="22"/>
          <w:szCs w:val="22"/>
        </w:rPr>
      </w:pPr>
      <w:r w:rsidRPr="00EE3058">
        <w:rPr>
          <w:sz w:val="22"/>
          <w:szCs w:val="22"/>
        </w:rPr>
        <w:t>In RAN1 #122 [1], it was agreed to further study the following:</w:t>
      </w:r>
    </w:p>
    <w:p w14:paraId="458C3F5E" w14:textId="77777777" w:rsidR="0072590F" w:rsidRPr="00EE3058" w:rsidRDefault="0072590F" w:rsidP="00B1440F">
      <w:pPr>
        <w:jc w:val="both"/>
        <w:rPr>
          <w:sz w:val="22"/>
          <w:szCs w:val="22"/>
        </w:rPr>
      </w:pPr>
    </w:p>
    <w:tbl>
      <w:tblPr>
        <w:tblStyle w:val="TableGrid"/>
        <w:tblW w:w="9010" w:type="dxa"/>
        <w:tblLayout w:type="fixed"/>
        <w:tblLook w:val="04A0" w:firstRow="1" w:lastRow="0" w:firstColumn="1" w:lastColumn="0" w:noHBand="0" w:noVBand="1"/>
      </w:tblPr>
      <w:tblGrid>
        <w:gridCol w:w="9010"/>
      </w:tblGrid>
      <w:tr w:rsidR="0072590F" w:rsidRPr="00EE3058" w14:paraId="2B02BB65" w14:textId="77777777">
        <w:tc>
          <w:tcPr>
            <w:tcW w:w="9010" w:type="dxa"/>
          </w:tcPr>
          <w:p w14:paraId="3067D95C" w14:textId="77777777" w:rsidR="0072590F" w:rsidRPr="00EE3058" w:rsidRDefault="00000000" w:rsidP="00B1440F">
            <w:pPr>
              <w:pStyle w:val="3GPPNormalText"/>
              <w:rPr>
                <w:b/>
                <w:bCs/>
                <w:szCs w:val="22"/>
                <w:highlight w:val="green"/>
                <w:lang w:val="en-IN"/>
              </w:rPr>
            </w:pPr>
            <w:r w:rsidRPr="00EE3058">
              <w:rPr>
                <w:b/>
                <w:bCs/>
                <w:szCs w:val="22"/>
                <w:highlight w:val="green"/>
                <w:lang w:val="en-IN"/>
              </w:rPr>
              <w:t>Agreement</w:t>
            </w:r>
          </w:p>
          <w:p w14:paraId="1B0A5A98" w14:textId="77777777" w:rsidR="0072590F" w:rsidRPr="00EE3058" w:rsidRDefault="00000000" w:rsidP="00B1440F">
            <w:pPr>
              <w:pStyle w:val="3GPPNormalText"/>
              <w:rPr>
                <w:szCs w:val="22"/>
                <w:lang w:val="en-IN"/>
              </w:rPr>
            </w:pPr>
            <w:r w:rsidRPr="00EE3058">
              <w:rPr>
                <w:szCs w:val="22"/>
                <w:lang w:val="en-IN"/>
              </w:rPr>
              <w:t>For 6GR AI/ML use cases identification/categorization, for each (sub-)use case proposed, proponent companies are encouraged to study and report the following: </w:t>
            </w:r>
          </w:p>
          <w:p w14:paraId="77422739" w14:textId="77777777" w:rsidR="0072590F" w:rsidRPr="00EE3058" w:rsidRDefault="00000000" w:rsidP="00B1440F">
            <w:pPr>
              <w:pStyle w:val="3GPPNormalText"/>
              <w:numPr>
                <w:ilvl w:val="0"/>
                <w:numId w:val="3"/>
              </w:numPr>
              <w:rPr>
                <w:szCs w:val="22"/>
                <w:lang w:val="en-IN"/>
              </w:rPr>
            </w:pPr>
            <w:r w:rsidRPr="00EE3058">
              <w:rPr>
                <w:szCs w:val="22"/>
                <w:lang w:val="en-GB"/>
              </w:rPr>
              <w:t>Definition of each (sub-)use case, including at least AI/ML model input/output</w:t>
            </w:r>
          </w:p>
          <w:p w14:paraId="3FE7A3C7" w14:textId="77777777" w:rsidR="0072590F" w:rsidRPr="00EE3058" w:rsidRDefault="00000000" w:rsidP="00B1440F">
            <w:pPr>
              <w:pStyle w:val="3GPPNormalText"/>
              <w:numPr>
                <w:ilvl w:val="0"/>
                <w:numId w:val="3"/>
              </w:numPr>
              <w:rPr>
                <w:szCs w:val="22"/>
                <w:lang w:val="en-IN"/>
              </w:rPr>
            </w:pPr>
            <w:r w:rsidRPr="00EE3058">
              <w:rPr>
                <w:szCs w:val="22"/>
                <w:lang w:val="en-IN"/>
              </w:rPr>
              <w:t>The </w:t>
            </w:r>
            <w:r w:rsidRPr="00EE3058">
              <w:rPr>
                <w:szCs w:val="22"/>
                <w:lang w:val="en-GB"/>
              </w:rPr>
              <w:t>evaluation assumption, methodology, KPIs</w:t>
            </w:r>
            <w:r w:rsidRPr="00EE3058">
              <w:rPr>
                <w:szCs w:val="22"/>
                <w:lang w:val="en-IN"/>
              </w:rPr>
              <w:t>, benchmark, and </w:t>
            </w:r>
            <w:r w:rsidRPr="00EE3058">
              <w:rPr>
                <w:szCs w:val="22"/>
                <w:lang w:val="en-GB"/>
              </w:rPr>
              <w:t>preliminary simulation results</w:t>
            </w:r>
          </w:p>
          <w:p w14:paraId="3482DCB0" w14:textId="77777777" w:rsidR="0072590F" w:rsidRPr="00EE3058" w:rsidRDefault="00000000" w:rsidP="00B1440F">
            <w:pPr>
              <w:pStyle w:val="3GPPNormalText"/>
              <w:numPr>
                <w:ilvl w:val="0"/>
                <w:numId w:val="3"/>
              </w:numPr>
              <w:rPr>
                <w:szCs w:val="22"/>
                <w:lang w:val="en-IN"/>
              </w:rPr>
            </w:pPr>
            <w:r w:rsidRPr="00EE3058">
              <w:rPr>
                <w:szCs w:val="22"/>
                <w:lang w:val="en-GB"/>
              </w:rPr>
              <w:t>Assumption on training types, e.g.,</w:t>
            </w:r>
          </w:p>
          <w:p w14:paraId="1B592C26" w14:textId="77777777" w:rsidR="0072590F" w:rsidRPr="00EE3058" w:rsidRDefault="00000000" w:rsidP="00B1440F">
            <w:pPr>
              <w:pStyle w:val="3GPPNormalText"/>
              <w:numPr>
                <w:ilvl w:val="1"/>
                <w:numId w:val="3"/>
              </w:numPr>
              <w:rPr>
                <w:szCs w:val="22"/>
                <w:lang w:val="en-IN"/>
              </w:rPr>
            </w:pPr>
            <w:r w:rsidRPr="00EE3058">
              <w:rPr>
                <w:szCs w:val="22"/>
                <w:lang w:val="en-GB"/>
              </w:rPr>
              <w:t>offline training, online training/finetuning</w:t>
            </w:r>
          </w:p>
          <w:p w14:paraId="46FF69F9" w14:textId="77777777" w:rsidR="0072590F" w:rsidRPr="00EE3058" w:rsidRDefault="00000000" w:rsidP="00B1440F">
            <w:pPr>
              <w:pStyle w:val="3GPPNormalText"/>
              <w:numPr>
                <w:ilvl w:val="1"/>
                <w:numId w:val="3"/>
              </w:numPr>
              <w:rPr>
                <w:szCs w:val="22"/>
                <w:lang w:val="en-IN"/>
              </w:rPr>
            </w:pPr>
            <w:r w:rsidRPr="00EE3058">
              <w:rPr>
                <w:szCs w:val="22"/>
                <w:lang w:val="en-GB"/>
              </w:rPr>
              <w:t>Label construction (if applicable), including whether/how to obtain label data for model training</w:t>
            </w:r>
          </w:p>
          <w:p w14:paraId="4F9149D3" w14:textId="77777777" w:rsidR="0072590F" w:rsidRPr="00EE3058" w:rsidRDefault="00000000" w:rsidP="00B1440F">
            <w:pPr>
              <w:pStyle w:val="3GPPNormalText"/>
              <w:numPr>
                <w:ilvl w:val="0"/>
                <w:numId w:val="3"/>
              </w:numPr>
              <w:rPr>
                <w:szCs w:val="22"/>
                <w:lang w:val="en-IN"/>
              </w:rPr>
            </w:pPr>
            <w:r w:rsidRPr="00EE3058">
              <w:rPr>
                <w:szCs w:val="22"/>
                <w:lang w:val="en-GB"/>
              </w:rPr>
              <w:t>Assumption on model location for inference, e.g., UE-sided model, NW-sided model, and two-sided model</w:t>
            </w:r>
          </w:p>
          <w:p w14:paraId="13CA11BA" w14:textId="77777777" w:rsidR="0072590F" w:rsidRPr="00EE3058" w:rsidRDefault="00000000" w:rsidP="00B1440F">
            <w:pPr>
              <w:pStyle w:val="3GPPNormalText"/>
              <w:numPr>
                <w:ilvl w:val="0"/>
                <w:numId w:val="4"/>
              </w:numPr>
              <w:rPr>
                <w:szCs w:val="22"/>
                <w:lang w:val="en-IN"/>
              </w:rPr>
            </w:pPr>
            <w:r w:rsidRPr="00EE3058">
              <w:rPr>
                <w:szCs w:val="22"/>
                <w:lang w:val="en-GB"/>
              </w:rPr>
              <w:t>Collaboration/interaction between UE and NW, e.g., </w:t>
            </w:r>
          </w:p>
          <w:p w14:paraId="4A16B987" w14:textId="77777777" w:rsidR="0072590F" w:rsidRPr="00EE3058" w:rsidRDefault="00000000" w:rsidP="00B1440F">
            <w:pPr>
              <w:pStyle w:val="3GPPNormalText"/>
              <w:numPr>
                <w:ilvl w:val="1"/>
                <w:numId w:val="4"/>
              </w:numPr>
              <w:rPr>
                <w:szCs w:val="22"/>
                <w:lang w:val="en-IN"/>
              </w:rPr>
            </w:pPr>
            <w:r w:rsidRPr="00EE3058">
              <w:rPr>
                <w:szCs w:val="22"/>
                <w:lang w:val="en-GB"/>
              </w:rPr>
              <w:t>no collaboration/interaction</w:t>
            </w:r>
          </w:p>
          <w:p w14:paraId="64D84948" w14:textId="77777777" w:rsidR="0072590F" w:rsidRPr="00EE3058" w:rsidRDefault="00000000" w:rsidP="00B1440F">
            <w:pPr>
              <w:pStyle w:val="3GPPNormalText"/>
              <w:numPr>
                <w:ilvl w:val="1"/>
                <w:numId w:val="4"/>
              </w:numPr>
              <w:rPr>
                <w:szCs w:val="22"/>
                <w:lang w:val="en-IN"/>
              </w:rPr>
            </w:pPr>
            <w:r w:rsidRPr="00EE3058">
              <w:rPr>
                <w:szCs w:val="22"/>
                <w:lang w:val="en-GB"/>
              </w:rPr>
              <w:t>UE/Network collaboration targeting at separate or joint ML operation</w:t>
            </w:r>
          </w:p>
          <w:p w14:paraId="588035CF" w14:textId="77777777" w:rsidR="0072590F" w:rsidRPr="00EE3058" w:rsidRDefault="00000000" w:rsidP="00B1440F">
            <w:pPr>
              <w:pStyle w:val="3GPPNormalText"/>
              <w:numPr>
                <w:ilvl w:val="0"/>
                <w:numId w:val="4"/>
              </w:numPr>
              <w:rPr>
                <w:szCs w:val="22"/>
                <w:lang w:val="en-IN"/>
              </w:rPr>
            </w:pPr>
            <w:r w:rsidRPr="00EE3058">
              <w:rPr>
                <w:szCs w:val="22"/>
                <w:lang w:val="en-GB"/>
              </w:rPr>
              <w:t>High level potential specification impact</w:t>
            </w:r>
            <w:r w:rsidRPr="00EE3058">
              <w:rPr>
                <w:szCs w:val="22"/>
                <w:lang w:val="en-US"/>
              </w:rPr>
              <w:t xml:space="preserve"> </w:t>
            </w:r>
          </w:p>
          <w:p w14:paraId="499D1A32" w14:textId="77777777" w:rsidR="0072590F" w:rsidRPr="00EE3058" w:rsidRDefault="0072590F" w:rsidP="00B1440F">
            <w:pPr>
              <w:jc w:val="both"/>
              <w:rPr>
                <w:rFonts w:eastAsia="SimSun"/>
                <w:sz w:val="22"/>
                <w:szCs w:val="22"/>
                <w:lang w:eastAsia="zh-CN"/>
              </w:rPr>
            </w:pPr>
          </w:p>
        </w:tc>
      </w:tr>
    </w:tbl>
    <w:p w14:paraId="22DBD341" w14:textId="77777777" w:rsidR="0072590F" w:rsidRPr="00EE3058" w:rsidRDefault="0072590F" w:rsidP="00B1440F">
      <w:pPr>
        <w:jc w:val="both"/>
        <w:rPr>
          <w:color w:val="000000"/>
          <w:sz w:val="22"/>
          <w:szCs w:val="22"/>
        </w:rPr>
      </w:pPr>
    </w:p>
    <w:p w14:paraId="66443BFA" w14:textId="77777777" w:rsidR="0072590F" w:rsidRPr="00EE3058" w:rsidRDefault="00000000" w:rsidP="00B1440F">
      <w:pPr>
        <w:pStyle w:val="Heading1"/>
        <w:numPr>
          <w:ilvl w:val="0"/>
          <w:numId w:val="2"/>
        </w:numPr>
        <w:jc w:val="both"/>
        <w:rPr>
          <w:b/>
          <w:bCs/>
          <w:sz w:val="22"/>
          <w:szCs w:val="22"/>
        </w:rPr>
      </w:pPr>
      <w:r w:rsidRPr="00EE3058">
        <w:rPr>
          <w:b/>
          <w:bCs/>
          <w:sz w:val="22"/>
          <w:szCs w:val="22"/>
        </w:rPr>
        <w:t>AI/ML for Reference Signal Overhead Reduction</w:t>
      </w:r>
    </w:p>
    <w:p w14:paraId="28FD9390" w14:textId="03FCB96B" w:rsidR="0072590F" w:rsidRPr="00EE3058" w:rsidRDefault="00000000" w:rsidP="00B1440F">
      <w:pPr>
        <w:jc w:val="both"/>
        <w:rPr>
          <w:sz w:val="22"/>
          <w:szCs w:val="22"/>
          <w:lang w:val="en-US" w:eastAsia="zh-CN"/>
        </w:rPr>
      </w:pPr>
      <w:r w:rsidRPr="00EE3058">
        <w:rPr>
          <w:sz w:val="22"/>
          <w:szCs w:val="22"/>
          <w:lang w:val="en-US" w:eastAsia="zh-CN"/>
        </w:rPr>
        <w:t>In RAN 1#122</w:t>
      </w:r>
      <w:r w:rsidR="005871B5" w:rsidRPr="00EE3058">
        <w:rPr>
          <w:sz w:val="22"/>
          <w:szCs w:val="22"/>
          <w:lang w:val="en-US" w:eastAsia="zh-CN"/>
        </w:rPr>
        <w:t xml:space="preserve"> </w:t>
      </w:r>
      <w:r w:rsidR="002E5946">
        <w:rPr>
          <w:sz w:val="22"/>
          <w:szCs w:val="22"/>
          <w:lang w:val="en-US" w:eastAsia="zh-CN"/>
        </w:rPr>
        <w:t xml:space="preserve">[1] </w:t>
      </w:r>
      <w:r w:rsidR="005871B5" w:rsidRPr="00EE3058">
        <w:rPr>
          <w:sz w:val="22"/>
          <w:szCs w:val="22"/>
          <w:lang w:val="en-US" w:eastAsia="zh-CN"/>
        </w:rPr>
        <w:t>and #122-bis</w:t>
      </w:r>
      <w:r w:rsidR="002E5946">
        <w:rPr>
          <w:sz w:val="22"/>
          <w:szCs w:val="22"/>
          <w:lang w:val="en-US" w:eastAsia="zh-CN"/>
        </w:rPr>
        <w:t xml:space="preserve"> [2]</w:t>
      </w:r>
      <w:r w:rsidRPr="00EE3058">
        <w:rPr>
          <w:sz w:val="22"/>
          <w:szCs w:val="22"/>
          <w:lang w:val="en-US" w:eastAsia="zh-CN"/>
        </w:rPr>
        <w:t>, there were several proposals on using AI/ML for reference signal overhead reduction. The general principle is that</w:t>
      </w:r>
      <w:r w:rsidRPr="00EE3058">
        <w:rPr>
          <w:color w:val="000000"/>
          <w:sz w:val="22"/>
          <w:szCs w:val="22"/>
          <w:lang w:val="en-US"/>
        </w:rPr>
        <w:t xml:space="preserve"> UE side AI/ML models can be trained to infer the full channel even from a reduced number of CSI-RS measurements. This reduction can be in spatial, frequency or temporal domains and could potentially reduce the downlink reference signal overhead. </w:t>
      </w:r>
      <w:r w:rsidR="005871B5" w:rsidRPr="00EE3058">
        <w:rPr>
          <w:color w:val="000000"/>
          <w:sz w:val="22"/>
          <w:szCs w:val="22"/>
          <w:lang w:val="en-US"/>
        </w:rPr>
        <w:t xml:space="preserve">The overhead reduction can also be applied to the DMRS. </w:t>
      </w:r>
    </w:p>
    <w:p w14:paraId="2312BD2D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20F0343A" w14:textId="77777777" w:rsidR="0072590F" w:rsidRPr="00EE3058" w:rsidRDefault="00000000" w:rsidP="00B1440F">
      <w:pPr>
        <w:pStyle w:val="Heading1"/>
        <w:numPr>
          <w:ilvl w:val="0"/>
          <w:numId w:val="2"/>
        </w:numPr>
        <w:jc w:val="both"/>
        <w:rPr>
          <w:b/>
          <w:bCs/>
          <w:sz w:val="22"/>
          <w:szCs w:val="22"/>
        </w:rPr>
      </w:pPr>
      <w:r w:rsidRPr="00EE3058">
        <w:rPr>
          <w:b/>
          <w:bCs/>
          <w:sz w:val="22"/>
          <w:szCs w:val="22"/>
        </w:rPr>
        <w:t>Reference Signal Overhead Reduction</w:t>
      </w:r>
    </w:p>
    <w:p w14:paraId="3A10567C" w14:textId="77777777" w:rsidR="0072590F" w:rsidRPr="00EE3058" w:rsidRDefault="00000000" w:rsidP="00B1440F">
      <w:pPr>
        <w:jc w:val="both"/>
        <w:rPr>
          <w:sz w:val="22"/>
          <w:szCs w:val="22"/>
          <w:lang w:val="en-US" w:eastAsia="zh-CN"/>
        </w:rPr>
      </w:pPr>
      <w:r w:rsidRPr="00EE3058">
        <w:rPr>
          <w:sz w:val="22"/>
          <w:szCs w:val="22"/>
          <w:lang w:val="en-US" w:eastAsia="zh-CN"/>
        </w:rPr>
        <w:t xml:space="preserve">For our initial study of reference signal overhead reduction, we considered a 32-port x 32-RB grid of channel estimates. On this grid, we applied binary masks to indicate locations where CSI estimates are unknown due to lack of placement of CSI-RS in those locations. The masks used were (1) Row (2) Column (3) Diagonal (4) Toeplitz Diagonal and (5) Random. </w:t>
      </w:r>
    </w:p>
    <w:p w14:paraId="1FD29C7B" w14:textId="77777777" w:rsidR="0072590F" w:rsidRPr="00EE3058" w:rsidRDefault="00000000" w:rsidP="00B1440F">
      <w:pPr>
        <w:jc w:val="both"/>
        <w:rPr>
          <w:sz w:val="22"/>
          <w:szCs w:val="22"/>
          <w:lang w:val="en-US" w:eastAsia="zh-CN"/>
        </w:rPr>
      </w:pPr>
      <w:r w:rsidRPr="00EE3058">
        <w:rPr>
          <w:noProof/>
          <w:sz w:val="22"/>
          <w:szCs w:val="22"/>
          <w:lang w:val="en-US" w:eastAsia="zh-CN"/>
        </w:rPr>
        <w:lastRenderedPageBreak/>
        <w:drawing>
          <wp:anchor distT="0" distB="0" distL="114300" distR="114300" simplePos="0" relativeHeight="2" behindDoc="0" locked="0" layoutInCell="0" allowOverlap="1" wp14:anchorId="4C6913BD" wp14:editId="762710B9">
            <wp:simplePos x="0" y="0"/>
            <wp:positionH relativeFrom="column">
              <wp:posOffset>977900</wp:posOffset>
            </wp:positionH>
            <wp:positionV relativeFrom="paragraph">
              <wp:posOffset>635</wp:posOffset>
            </wp:positionV>
            <wp:extent cx="3746500" cy="2715895"/>
            <wp:effectExtent l="0" t="0" r="0" b="0"/>
            <wp:wrapSquare wrapText="bothSides"/>
            <wp:docPr id="1" name="Picture 2" descr="A grid of different mask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A grid of different mask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2715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C9CE75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72024C0C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5D2C57A0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092A8B4A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402E5A84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4D53627A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12F5CB13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7A7C48D4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0D02DE50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421748C0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124ED59B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75654557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492216FC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3BD8AF78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02D053FB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0D327F4E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654A92E0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78F18D67" w14:textId="2DA1C566" w:rsidR="0072590F" w:rsidRPr="00EE3058" w:rsidRDefault="00000000" w:rsidP="00B1440F">
      <w:pPr>
        <w:jc w:val="both"/>
        <w:rPr>
          <w:sz w:val="22"/>
          <w:szCs w:val="22"/>
          <w:lang w:val="en-US" w:eastAsia="zh-CN"/>
        </w:rPr>
      </w:pPr>
      <w:r w:rsidRPr="00EE3058">
        <w:rPr>
          <w:sz w:val="22"/>
          <w:szCs w:val="22"/>
          <w:lang w:val="en-US" w:eastAsia="zh-CN"/>
        </w:rPr>
        <w:t xml:space="preserve">For each of the above cases, we trained a CNN based autoencoder and mask aware transformer to reconstruct the full 32 x 32 CSI from a reduced number of CSI estimates, as indicated by the mask. The tables 1, 2 below, show the outcome of our preliminary study. </w:t>
      </w:r>
    </w:p>
    <w:p w14:paraId="65CAAADE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2B09E9A1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4509"/>
        <w:gridCol w:w="4507"/>
      </w:tblGrid>
      <w:tr w:rsidR="0072590F" w:rsidRPr="00EE3058" w14:paraId="5A257EC7" w14:textId="77777777">
        <w:tc>
          <w:tcPr>
            <w:tcW w:w="4508" w:type="dxa"/>
          </w:tcPr>
          <w:p w14:paraId="36549D4E" w14:textId="77777777" w:rsidR="0072590F" w:rsidRPr="00EE3058" w:rsidRDefault="00000000" w:rsidP="00B1440F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EE3058">
              <w:rPr>
                <w:b/>
                <w:bCs/>
                <w:sz w:val="22"/>
                <w:szCs w:val="22"/>
                <w:lang w:val="en-US" w:eastAsia="zh-CN"/>
              </w:rPr>
              <w:t>Use Case</w:t>
            </w:r>
          </w:p>
        </w:tc>
        <w:tc>
          <w:tcPr>
            <w:tcW w:w="4507" w:type="dxa"/>
          </w:tcPr>
          <w:p w14:paraId="67238EAD" w14:textId="300F0835" w:rsidR="0072590F" w:rsidRPr="00EE3058" w:rsidRDefault="00484165" w:rsidP="00B1440F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EE3058">
              <w:rPr>
                <w:b/>
                <w:bCs/>
                <w:sz w:val="22"/>
                <w:szCs w:val="22"/>
                <w:lang w:eastAsia="zh-CN"/>
              </w:rPr>
              <w:t>Sub-Case A: Frequency and/or spatial domain CSI prediction with sparse/low overhead CSI-RS with AI/ML</w:t>
            </w:r>
          </w:p>
        </w:tc>
      </w:tr>
      <w:tr w:rsidR="0072590F" w:rsidRPr="00EE3058" w14:paraId="4B04174C" w14:textId="77777777">
        <w:tc>
          <w:tcPr>
            <w:tcW w:w="4508" w:type="dxa"/>
          </w:tcPr>
          <w:p w14:paraId="6B7D82C4" w14:textId="77777777" w:rsidR="0072590F" w:rsidRPr="00EE3058" w:rsidRDefault="00000000" w:rsidP="00B1440F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EE3058">
              <w:rPr>
                <w:b/>
                <w:bCs/>
                <w:sz w:val="22"/>
                <w:szCs w:val="22"/>
                <w:lang w:val="en-US" w:eastAsia="zh-CN"/>
              </w:rPr>
              <w:t>Model Input</w:t>
            </w:r>
          </w:p>
        </w:tc>
        <w:tc>
          <w:tcPr>
            <w:tcW w:w="4507" w:type="dxa"/>
          </w:tcPr>
          <w:p w14:paraId="490E7750" w14:textId="77777777" w:rsidR="0072590F" w:rsidRPr="00EE3058" w:rsidRDefault="00000000" w:rsidP="00B1440F">
            <w:pPr>
              <w:jc w:val="both"/>
              <w:rPr>
                <w:sz w:val="22"/>
                <w:szCs w:val="22"/>
                <w:lang w:eastAsia="zh-CN"/>
              </w:rPr>
            </w:pPr>
            <w:r w:rsidRPr="00EE3058">
              <w:rPr>
                <w:sz w:val="22"/>
                <w:szCs w:val="22"/>
                <w:lang w:val="en-US" w:eastAsia="zh-CN"/>
              </w:rPr>
              <w:t>Masked (partially filled) CSI estimates</w:t>
            </w:r>
          </w:p>
        </w:tc>
      </w:tr>
      <w:tr w:rsidR="0072590F" w:rsidRPr="00EE3058" w14:paraId="7E199BC8" w14:textId="77777777">
        <w:tc>
          <w:tcPr>
            <w:tcW w:w="4508" w:type="dxa"/>
          </w:tcPr>
          <w:p w14:paraId="76FE9346" w14:textId="77777777" w:rsidR="0072590F" w:rsidRPr="00EE3058" w:rsidRDefault="00000000" w:rsidP="00B1440F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EE3058">
              <w:rPr>
                <w:b/>
                <w:bCs/>
                <w:sz w:val="22"/>
                <w:szCs w:val="22"/>
                <w:lang w:val="en-US" w:eastAsia="zh-CN"/>
              </w:rPr>
              <w:t>Model Output</w:t>
            </w:r>
          </w:p>
        </w:tc>
        <w:tc>
          <w:tcPr>
            <w:tcW w:w="4507" w:type="dxa"/>
          </w:tcPr>
          <w:p w14:paraId="1F64EE60" w14:textId="77777777" w:rsidR="0072590F" w:rsidRPr="00EE3058" w:rsidRDefault="00000000" w:rsidP="00B1440F">
            <w:pPr>
              <w:jc w:val="both"/>
              <w:rPr>
                <w:sz w:val="22"/>
                <w:szCs w:val="22"/>
                <w:lang w:eastAsia="zh-CN"/>
              </w:rPr>
            </w:pPr>
            <w:r w:rsidRPr="00EE3058">
              <w:rPr>
                <w:sz w:val="22"/>
                <w:szCs w:val="22"/>
                <w:lang w:val="en-US" w:eastAsia="zh-CN"/>
              </w:rPr>
              <w:t>Estimated CSI (Fully filled)</w:t>
            </w:r>
          </w:p>
        </w:tc>
      </w:tr>
      <w:tr w:rsidR="0072590F" w:rsidRPr="00EE3058" w14:paraId="4FE9D321" w14:textId="77777777">
        <w:tc>
          <w:tcPr>
            <w:tcW w:w="4508" w:type="dxa"/>
          </w:tcPr>
          <w:p w14:paraId="377A4FBA" w14:textId="77777777" w:rsidR="0072590F" w:rsidRPr="00EE3058" w:rsidRDefault="00000000" w:rsidP="00B1440F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EE3058">
              <w:rPr>
                <w:b/>
                <w:bCs/>
                <w:sz w:val="22"/>
                <w:szCs w:val="22"/>
                <w:lang w:val="en-US" w:eastAsia="zh-CN"/>
              </w:rPr>
              <w:t>Label</w:t>
            </w:r>
          </w:p>
        </w:tc>
        <w:tc>
          <w:tcPr>
            <w:tcW w:w="4507" w:type="dxa"/>
          </w:tcPr>
          <w:p w14:paraId="6A516703" w14:textId="77777777" w:rsidR="0072590F" w:rsidRPr="00EE3058" w:rsidRDefault="00000000" w:rsidP="00B1440F">
            <w:pPr>
              <w:jc w:val="both"/>
              <w:rPr>
                <w:sz w:val="22"/>
                <w:szCs w:val="22"/>
                <w:lang w:eastAsia="zh-CN"/>
              </w:rPr>
            </w:pPr>
            <w:r w:rsidRPr="00EE3058">
              <w:rPr>
                <w:sz w:val="22"/>
                <w:szCs w:val="22"/>
                <w:lang w:val="en-US" w:eastAsia="zh-CN"/>
              </w:rPr>
              <w:t>Unmasked (Fully filled) CSI grid</w:t>
            </w:r>
          </w:p>
        </w:tc>
      </w:tr>
      <w:tr w:rsidR="0072590F" w:rsidRPr="00EE3058" w14:paraId="6BCF7CDA" w14:textId="77777777">
        <w:tc>
          <w:tcPr>
            <w:tcW w:w="4508" w:type="dxa"/>
          </w:tcPr>
          <w:p w14:paraId="58556830" w14:textId="77777777" w:rsidR="0072590F" w:rsidRPr="00EE3058" w:rsidRDefault="00000000" w:rsidP="00B1440F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EE3058">
              <w:rPr>
                <w:b/>
                <w:bCs/>
                <w:sz w:val="22"/>
                <w:szCs w:val="22"/>
                <w:lang w:val="en-US" w:eastAsia="zh-CN"/>
              </w:rPr>
              <w:t>Training types</w:t>
            </w:r>
          </w:p>
        </w:tc>
        <w:tc>
          <w:tcPr>
            <w:tcW w:w="4507" w:type="dxa"/>
          </w:tcPr>
          <w:p w14:paraId="5F8AD30D" w14:textId="77777777" w:rsidR="0072590F" w:rsidRPr="00EE3058" w:rsidRDefault="00000000" w:rsidP="00B1440F">
            <w:pPr>
              <w:jc w:val="both"/>
              <w:rPr>
                <w:sz w:val="22"/>
                <w:szCs w:val="22"/>
                <w:lang w:eastAsia="zh-CN"/>
              </w:rPr>
            </w:pPr>
            <w:r w:rsidRPr="00EE3058">
              <w:rPr>
                <w:sz w:val="22"/>
                <w:szCs w:val="22"/>
                <w:lang w:val="en-US" w:eastAsia="zh-CN"/>
              </w:rPr>
              <w:t>Offline training</w:t>
            </w:r>
          </w:p>
        </w:tc>
      </w:tr>
      <w:tr w:rsidR="0072590F" w:rsidRPr="00EE3058" w14:paraId="1C29D68F" w14:textId="77777777">
        <w:tc>
          <w:tcPr>
            <w:tcW w:w="4508" w:type="dxa"/>
          </w:tcPr>
          <w:p w14:paraId="11F59CF3" w14:textId="77777777" w:rsidR="0072590F" w:rsidRPr="00EE3058" w:rsidRDefault="00000000" w:rsidP="00B1440F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EE3058">
              <w:rPr>
                <w:b/>
                <w:bCs/>
                <w:sz w:val="22"/>
                <w:szCs w:val="22"/>
                <w:lang w:val="en-US" w:eastAsia="zh-CN"/>
              </w:rPr>
              <w:t>KPI</w:t>
            </w:r>
          </w:p>
        </w:tc>
        <w:tc>
          <w:tcPr>
            <w:tcW w:w="4507" w:type="dxa"/>
          </w:tcPr>
          <w:p w14:paraId="1692E362" w14:textId="77777777" w:rsidR="0072590F" w:rsidRPr="00EE3058" w:rsidRDefault="00000000" w:rsidP="00B1440F">
            <w:pPr>
              <w:jc w:val="both"/>
              <w:rPr>
                <w:sz w:val="22"/>
                <w:szCs w:val="22"/>
                <w:lang w:eastAsia="zh-CN"/>
              </w:rPr>
            </w:pPr>
            <w:r w:rsidRPr="00EE3058">
              <w:rPr>
                <w:sz w:val="22"/>
                <w:szCs w:val="22"/>
                <w:lang w:val="en-US" w:eastAsia="zh-CN"/>
              </w:rPr>
              <w:t>NMSE (unmasked)</w:t>
            </w:r>
          </w:p>
        </w:tc>
      </w:tr>
      <w:tr w:rsidR="0072590F" w:rsidRPr="00EE3058" w14:paraId="28D76476" w14:textId="77777777">
        <w:tc>
          <w:tcPr>
            <w:tcW w:w="4508" w:type="dxa"/>
          </w:tcPr>
          <w:p w14:paraId="0C18E905" w14:textId="77777777" w:rsidR="0072590F" w:rsidRPr="00EE3058" w:rsidRDefault="00000000" w:rsidP="00B1440F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EE3058">
              <w:rPr>
                <w:b/>
                <w:bCs/>
                <w:sz w:val="22"/>
                <w:szCs w:val="22"/>
                <w:lang w:val="en-US" w:eastAsia="zh-CN"/>
              </w:rPr>
              <w:t>Benchmark</w:t>
            </w:r>
          </w:p>
        </w:tc>
        <w:tc>
          <w:tcPr>
            <w:tcW w:w="4507" w:type="dxa"/>
          </w:tcPr>
          <w:p w14:paraId="32B019B8" w14:textId="77777777" w:rsidR="0072590F" w:rsidRPr="00EE3058" w:rsidRDefault="00000000" w:rsidP="00B1440F">
            <w:pPr>
              <w:jc w:val="both"/>
              <w:rPr>
                <w:sz w:val="22"/>
                <w:szCs w:val="22"/>
                <w:lang w:eastAsia="zh-CN"/>
              </w:rPr>
            </w:pPr>
            <w:r w:rsidRPr="00EE3058">
              <w:rPr>
                <w:sz w:val="22"/>
                <w:szCs w:val="22"/>
                <w:lang w:val="en-US" w:eastAsia="zh-CN"/>
              </w:rPr>
              <w:t xml:space="preserve">- </w:t>
            </w:r>
          </w:p>
        </w:tc>
      </w:tr>
      <w:tr w:rsidR="0072590F" w:rsidRPr="00EE3058" w14:paraId="10AE4CF1" w14:textId="77777777">
        <w:tc>
          <w:tcPr>
            <w:tcW w:w="4508" w:type="dxa"/>
          </w:tcPr>
          <w:p w14:paraId="6A35DAAE" w14:textId="77777777" w:rsidR="0072590F" w:rsidRPr="00EE3058" w:rsidRDefault="00000000" w:rsidP="00B1440F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EE3058">
              <w:rPr>
                <w:b/>
                <w:bCs/>
                <w:sz w:val="22"/>
                <w:szCs w:val="22"/>
                <w:lang w:val="en-US" w:eastAsia="zh-CN"/>
              </w:rPr>
              <w:t>Preliminary result</w:t>
            </w:r>
          </w:p>
        </w:tc>
        <w:tc>
          <w:tcPr>
            <w:tcW w:w="4507" w:type="dxa"/>
          </w:tcPr>
          <w:p w14:paraId="2F1340EB" w14:textId="77777777" w:rsidR="0072590F" w:rsidRPr="00EE3058" w:rsidRDefault="00000000" w:rsidP="00B1440F">
            <w:pPr>
              <w:jc w:val="both"/>
              <w:rPr>
                <w:sz w:val="22"/>
                <w:szCs w:val="22"/>
                <w:lang w:eastAsia="zh-CN"/>
              </w:rPr>
            </w:pPr>
            <w:r w:rsidRPr="00EE3058">
              <w:rPr>
                <w:sz w:val="22"/>
                <w:szCs w:val="22"/>
                <w:lang w:val="en-US" w:eastAsia="zh-CN"/>
              </w:rPr>
              <w:t>Summarized in the tables below</w:t>
            </w:r>
          </w:p>
        </w:tc>
      </w:tr>
      <w:tr w:rsidR="0072590F" w:rsidRPr="00EE3058" w14:paraId="148B261A" w14:textId="77777777">
        <w:tc>
          <w:tcPr>
            <w:tcW w:w="4508" w:type="dxa"/>
          </w:tcPr>
          <w:p w14:paraId="09CA7DAA" w14:textId="77777777" w:rsidR="0072590F" w:rsidRPr="00EE3058" w:rsidRDefault="00000000" w:rsidP="00B1440F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EE3058">
              <w:rPr>
                <w:b/>
                <w:bCs/>
                <w:sz w:val="22"/>
                <w:szCs w:val="22"/>
                <w:lang w:val="en-US" w:eastAsia="zh-CN"/>
              </w:rPr>
              <w:t>Model location for inference</w:t>
            </w:r>
          </w:p>
        </w:tc>
        <w:tc>
          <w:tcPr>
            <w:tcW w:w="4507" w:type="dxa"/>
          </w:tcPr>
          <w:p w14:paraId="38439A81" w14:textId="77777777" w:rsidR="0072590F" w:rsidRPr="00EE3058" w:rsidRDefault="00000000" w:rsidP="00B1440F">
            <w:pPr>
              <w:jc w:val="both"/>
              <w:rPr>
                <w:sz w:val="22"/>
                <w:szCs w:val="22"/>
                <w:lang w:eastAsia="zh-CN"/>
              </w:rPr>
            </w:pPr>
            <w:r w:rsidRPr="00EE3058">
              <w:rPr>
                <w:sz w:val="22"/>
                <w:szCs w:val="22"/>
                <w:lang w:val="en-US" w:eastAsia="zh-CN"/>
              </w:rPr>
              <w:t>UE sided model</w:t>
            </w:r>
          </w:p>
        </w:tc>
      </w:tr>
      <w:tr w:rsidR="0072590F" w:rsidRPr="00EE3058" w14:paraId="40440DB7" w14:textId="77777777">
        <w:tc>
          <w:tcPr>
            <w:tcW w:w="4508" w:type="dxa"/>
          </w:tcPr>
          <w:p w14:paraId="394161C0" w14:textId="77777777" w:rsidR="0072590F" w:rsidRPr="00EE3058" w:rsidRDefault="00000000" w:rsidP="00B1440F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EE3058">
              <w:rPr>
                <w:b/>
                <w:bCs/>
                <w:sz w:val="22"/>
                <w:szCs w:val="22"/>
                <w:lang w:val="en-US" w:eastAsia="zh-CN"/>
              </w:rPr>
              <w:t>Collaboration/Interaction between UE and NW</w:t>
            </w:r>
          </w:p>
        </w:tc>
        <w:tc>
          <w:tcPr>
            <w:tcW w:w="4507" w:type="dxa"/>
          </w:tcPr>
          <w:p w14:paraId="1C4FE655" w14:textId="77777777" w:rsidR="0072590F" w:rsidRPr="00EE3058" w:rsidRDefault="00000000" w:rsidP="00B1440F">
            <w:pPr>
              <w:jc w:val="both"/>
              <w:rPr>
                <w:sz w:val="22"/>
                <w:szCs w:val="22"/>
                <w:lang w:eastAsia="zh-CN"/>
              </w:rPr>
            </w:pPr>
            <w:r w:rsidRPr="00EE3058">
              <w:rPr>
                <w:sz w:val="22"/>
                <w:szCs w:val="22"/>
                <w:lang w:val="en-US" w:eastAsia="zh-CN"/>
              </w:rPr>
              <w:t>No collaboration</w:t>
            </w:r>
          </w:p>
        </w:tc>
      </w:tr>
      <w:tr w:rsidR="0072590F" w:rsidRPr="00EE3058" w14:paraId="435584F2" w14:textId="77777777">
        <w:tc>
          <w:tcPr>
            <w:tcW w:w="4508" w:type="dxa"/>
          </w:tcPr>
          <w:p w14:paraId="0DCF0039" w14:textId="77777777" w:rsidR="0072590F" w:rsidRPr="00EE3058" w:rsidRDefault="00000000" w:rsidP="00B1440F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EE3058">
              <w:rPr>
                <w:b/>
                <w:bCs/>
                <w:sz w:val="22"/>
                <w:szCs w:val="22"/>
                <w:lang w:val="en-US" w:eastAsia="zh-CN"/>
              </w:rPr>
              <w:t>Potential specification impact</w:t>
            </w:r>
          </w:p>
        </w:tc>
        <w:tc>
          <w:tcPr>
            <w:tcW w:w="4507" w:type="dxa"/>
          </w:tcPr>
          <w:p w14:paraId="59483CE8" w14:textId="77777777" w:rsidR="0072590F" w:rsidRPr="00EE3058" w:rsidRDefault="00000000" w:rsidP="00B1440F">
            <w:pPr>
              <w:jc w:val="both"/>
              <w:rPr>
                <w:sz w:val="22"/>
                <w:szCs w:val="22"/>
                <w:lang w:eastAsia="zh-CN"/>
              </w:rPr>
            </w:pPr>
            <w:r w:rsidRPr="00EE3058">
              <w:rPr>
                <w:sz w:val="22"/>
                <w:szCs w:val="22"/>
                <w:lang w:val="en-US" w:eastAsia="zh-CN"/>
              </w:rPr>
              <w:t>Change in reference signal allocation, UE capability reporting, LCM aspects</w:t>
            </w:r>
          </w:p>
        </w:tc>
      </w:tr>
      <w:tr w:rsidR="0072590F" w:rsidRPr="00EE3058" w14:paraId="6A05AECB" w14:textId="77777777">
        <w:tc>
          <w:tcPr>
            <w:tcW w:w="4508" w:type="dxa"/>
          </w:tcPr>
          <w:p w14:paraId="42DA0AA3" w14:textId="77777777" w:rsidR="0072590F" w:rsidRPr="00EE3058" w:rsidRDefault="00000000" w:rsidP="00B1440F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EE3058">
              <w:rPr>
                <w:b/>
                <w:bCs/>
                <w:sz w:val="22"/>
                <w:szCs w:val="22"/>
                <w:lang w:val="en-US" w:eastAsia="zh-CN"/>
              </w:rPr>
              <w:t>Model backbone</w:t>
            </w:r>
          </w:p>
        </w:tc>
        <w:tc>
          <w:tcPr>
            <w:tcW w:w="4507" w:type="dxa"/>
          </w:tcPr>
          <w:p w14:paraId="41D6D712" w14:textId="48B3F9D2" w:rsidR="0072590F" w:rsidRPr="00EE3058" w:rsidRDefault="00000000" w:rsidP="00B1440F">
            <w:pPr>
              <w:jc w:val="both"/>
              <w:rPr>
                <w:sz w:val="22"/>
                <w:szCs w:val="22"/>
                <w:lang w:eastAsia="zh-CN"/>
              </w:rPr>
            </w:pPr>
            <w:r w:rsidRPr="00EE3058">
              <w:rPr>
                <w:sz w:val="22"/>
                <w:szCs w:val="22"/>
                <w:lang w:val="en-US" w:eastAsia="zh-CN"/>
              </w:rPr>
              <w:t xml:space="preserve">CNN Autoencoder and </w:t>
            </w:r>
            <w:r w:rsidR="0090360D" w:rsidRPr="00EE3058">
              <w:rPr>
                <w:sz w:val="22"/>
                <w:szCs w:val="22"/>
                <w:lang w:val="en-US" w:eastAsia="zh-CN"/>
              </w:rPr>
              <w:t>M</w:t>
            </w:r>
            <w:r w:rsidRPr="00EE3058">
              <w:rPr>
                <w:sz w:val="22"/>
                <w:szCs w:val="22"/>
                <w:lang w:val="en-US" w:eastAsia="zh-CN"/>
              </w:rPr>
              <w:t>as</w:t>
            </w:r>
            <w:r w:rsidR="0090360D" w:rsidRPr="00EE3058">
              <w:rPr>
                <w:sz w:val="22"/>
                <w:szCs w:val="22"/>
                <w:lang w:val="en-US" w:eastAsia="zh-CN"/>
              </w:rPr>
              <w:t>k</w:t>
            </w:r>
            <w:r w:rsidRPr="00EE3058">
              <w:rPr>
                <w:sz w:val="22"/>
                <w:szCs w:val="22"/>
                <w:lang w:val="en-US" w:eastAsia="zh-CN"/>
              </w:rPr>
              <w:t xml:space="preserve"> </w:t>
            </w:r>
            <w:r w:rsidR="0090360D" w:rsidRPr="00EE3058">
              <w:rPr>
                <w:sz w:val="22"/>
                <w:szCs w:val="22"/>
                <w:lang w:val="en-US" w:eastAsia="zh-CN"/>
              </w:rPr>
              <w:t>A</w:t>
            </w:r>
            <w:r w:rsidRPr="00EE3058">
              <w:rPr>
                <w:sz w:val="22"/>
                <w:szCs w:val="22"/>
                <w:lang w:val="en-US" w:eastAsia="zh-CN"/>
              </w:rPr>
              <w:t xml:space="preserve">ware </w:t>
            </w:r>
            <w:r w:rsidR="0090360D" w:rsidRPr="00EE3058">
              <w:rPr>
                <w:sz w:val="22"/>
                <w:szCs w:val="22"/>
                <w:lang w:val="en-US" w:eastAsia="zh-CN"/>
              </w:rPr>
              <w:t>T</w:t>
            </w:r>
            <w:r w:rsidRPr="00EE3058">
              <w:rPr>
                <w:sz w:val="22"/>
                <w:szCs w:val="22"/>
                <w:lang w:val="en-US" w:eastAsia="zh-CN"/>
              </w:rPr>
              <w:t xml:space="preserve">ransformer </w:t>
            </w:r>
            <w:r w:rsidR="0090360D" w:rsidRPr="00EE3058">
              <w:rPr>
                <w:sz w:val="22"/>
                <w:szCs w:val="22"/>
                <w:lang w:val="en-US" w:eastAsia="zh-CN"/>
              </w:rPr>
              <w:t>(MAT)</w:t>
            </w:r>
          </w:p>
        </w:tc>
      </w:tr>
      <w:tr w:rsidR="0072590F" w:rsidRPr="00EE3058" w14:paraId="1A834C92" w14:textId="77777777">
        <w:tc>
          <w:tcPr>
            <w:tcW w:w="4508" w:type="dxa"/>
          </w:tcPr>
          <w:p w14:paraId="770F991B" w14:textId="77777777" w:rsidR="0072590F" w:rsidRPr="00EE3058" w:rsidRDefault="00000000" w:rsidP="00B1440F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EE3058">
              <w:rPr>
                <w:b/>
                <w:bCs/>
                <w:sz w:val="22"/>
                <w:szCs w:val="22"/>
                <w:lang w:val="en-US" w:eastAsia="zh-CN"/>
              </w:rPr>
              <w:t>Model complexity</w:t>
            </w:r>
          </w:p>
        </w:tc>
        <w:tc>
          <w:tcPr>
            <w:tcW w:w="4507" w:type="dxa"/>
          </w:tcPr>
          <w:p w14:paraId="2C718836" w14:textId="0F23CE19" w:rsidR="0072590F" w:rsidRPr="00EE3058" w:rsidRDefault="00000000" w:rsidP="00B1440F">
            <w:pPr>
              <w:jc w:val="both"/>
              <w:rPr>
                <w:sz w:val="22"/>
                <w:szCs w:val="22"/>
                <w:lang w:eastAsia="zh-CN"/>
              </w:rPr>
            </w:pPr>
            <w:r w:rsidRPr="00EE3058">
              <w:rPr>
                <w:sz w:val="22"/>
                <w:szCs w:val="22"/>
                <w:lang w:val="en-US" w:eastAsia="zh-CN"/>
              </w:rPr>
              <w:t xml:space="preserve">Summarized in the </w:t>
            </w:r>
            <w:r w:rsidR="00A845BB" w:rsidRPr="00EE3058">
              <w:rPr>
                <w:sz w:val="22"/>
                <w:szCs w:val="22"/>
                <w:lang w:val="en-US" w:eastAsia="zh-CN"/>
              </w:rPr>
              <w:t>T</w:t>
            </w:r>
            <w:r w:rsidRPr="00EE3058">
              <w:rPr>
                <w:sz w:val="22"/>
                <w:szCs w:val="22"/>
                <w:lang w:val="en-US" w:eastAsia="zh-CN"/>
              </w:rPr>
              <w:t>able</w:t>
            </w:r>
            <w:r w:rsidR="00A845BB" w:rsidRPr="00EE3058">
              <w:rPr>
                <w:sz w:val="22"/>
                <w:szCs w:val="22"/>
                <w:lang w:val="en-US" w:eastAsia="zh-CN"/>
              </w:rPr>
              <w:t xml:space="preserve"> </w:t>
            </w:r>
            <w:r w:rsidRPr="00EE3058">
              <w:rPr>
                <w:sz w:val="22"/>
                <w:szCs w:val="22"/>
                <w:lang w:val="en-US" w:eastAsia="zh-CN"/>
              </w:rPr>
              <w:t xml:space="preserve">1 and </w:t>
            </w:r>
            <w:r w:rsidR="00A845BB" w:rsidRPr="00EE3058">
              <w:rPr>
                <w:sz w:val="22"/>
                <w:szCs w:val="22"/>
                <w:lang w:val="en-US" w:eastAsia="zh-CN"/>
              </w:rPr>
              <w:t>T</w:t>
            </w:r>
            <w:r w:rsidRPr="00EE3058">
              <w:rPr>
                <w:sz w:val="22"/>
                <w:szCs w:val="22"/>
                <w:lang w:val="en-US" w:eastAsia="zh-CN"/>
              </w:rPr>
              <w:t>able</w:t>
            </w:r>
            <w:r w:rsidR="00A845BB" w:rsidRPr="00EE3058">
              <w:rPr>
                <w:sz w:val="22"/>
                <w:szCs w:val="22"/>
                <w:lang w:val="en-US" w:eastAsia="zh-CN"/>
              </w:rPr>
              <w:t xml:space="preserve"> </w:t>
            </w:r>
            <w:r w:rsidRPr="00EE3058">
              <w:rPr>
                <w:sz w:val="22"/>
                <w:szCs w:val="22"/>
                <w:lang w:val="en-US" w:eastAsia="zh-CN"/>
              </w:rPr>
              <w:t>2 below</w:t>
            </w:r>
          </w:p>
        </w:tc>
      </w:tr>
    </w:tbl>
    <w:p w14:paraId="3A1D456C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0FFD058C" w14:textId="77777777" w:rsidR="0072590F" w:rsidRPr="00EE3058" w:rsidRDefault="00000000" w:rsidP="00B1440F">
      <w:pPr>
        <w:jc w:val="both"/>
        <w:rPr>
          <w:sz w:val="22"/>
          <w:szCs w:val="22"/>
          <w:lang w:val="en-US" w:eastAsia="zh-CN"/>
        </w:rPr>
      </w:pPr>
      <w:r w:rsidRPr="00EE3058">
        <w:rPr>
          <w:b/>
          <w:bCs/>
          <w:i/>
          <w:iCs/>
          <w:sz w:val="22"/>
          <w:szCs w:val="22"/>
          <w:u w:val="single"/>
          <w:lang w:val="en-US" w:eastAsia="zh-CN"/>
        </w:rPr>
        <w:t>Observation 1:</w:t>
      </w:r>
      <w:r w:rsidRPr="00EE3058">
        <w:rPr>
          <w:sz w:val="22"/>
          <w:szCs w:val="22"/>
          <w:lang w:val="en-US" w:eastAsia="zh-CN"/>
        </w:rPr>
        <w:t xml:space="preserve"> With various mask types and mask steps, the following are the NMSE results for various overhead reduction factors:</w:t>
      </w:r>
    </w:p>
    <w:p w14:paraId="5F66A42C" w14:textId="77777777" w:rsidR="006468B3" w:rsidRPr="00EE3058" w:rsidRDefault="006468B3" w:rsidP="00B1440F">
      <w:pPr>
        <w:jc w:val="both"/>
        <w:rPr>
          <w:sz w:val="22"/>
          <w:szCs w:val="22"/>
          <w:lang w:val="en-US" w:eastAsia="zh-CN"/>
        </w:rPr>
      </w:pPr>
    </w:p>
    <w:p w14:paraId="78CA8002" w14:textId="7FB50FDC" w:rsidR="0072590F" w:rsidRPr="00EE3058" w:rsidRDefault="00000000" w:rsidP="00B1440F">
      <w:pPr>
        <w:jc w:val="both"/>
        <w:rPr>
          <w:sz w:val="22"/>
          <w:szCs w:val="22"/>
          <w:lang w:val="en-US" w:eastAsia="zh-CN"/>
        </w:rPr>
      </w:pPr>
      <w:r w:rsidRPr="00EE3058">
        <w:rPr>
          <w:sz w:val="22"/>
          <w:szCs w:val="22"/>
          <w:lang w:val="en-US" w:eastAsia="zh-CN"/>
        </w:rPr>
        <w:t>Table 1: RS overhead reduction with CNN based auto-encoder</w:t>
      </w:r>
    </w:p>
    <w:tbl>
      <w:tblPr>
        <w:tblW w:w="9010" w:type="dxa"/>
        <w:tblLayout w:type="fixed"/>
        <w:tblCellMar>
          <w:top w:w="30" w:type="dxa"/>
          <w:left w:w="45" w:type="dxa"/>
          <w:bottom w:w="30" w:type="dxa"/>
          <w:right w:w="45" w:type="dxa"/>
        </w:tblCellMar>
        <w:tblLook w:val="04A0" w:firstRow="1" w:lastRow="0" w:firstColumn="1" w:lastColumn="0" w:noHBand="0" w:noVBand="1"/>
      </w:tblPr>
      <w:tblGrid>
        <w:gridCol w:w="1526"/>
        <w:gridCol w:w="953"/>
        <w:gridCol w:w="1043"/>
        <w:gridCol w:w="726"/>
        <w:gridCol w:w="1508"/>
        <w:gridCol w:w="1191"/>
        <w:gridCol w:w="2063"/>
      </w:tblGrid>
      <w:tr w:rsidR="0072590F" w:rsidRPr="00EE3058" w14:paraId="49608E0C" w14:textId="77777777" w:rsidTr="00056778">
        <w:trPr>
          <w:trHeight w:val="315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5CD"/>
            <w:vAlign w:val="center"/>
          </w:tcPr>
          <w:p w14:paraId="0B9DB6C1" w14:textId="77777777" w:rsidR="0072590F" w:rsidRPr="00EE3058" w:rsidRDefault="00000000" w:rsidP="00B1440F">
            <w:pPr>
              <w:widowControl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E3058">
              <w:rPr>
                <w:b/>
                <w:bCs/>
                <w:sz w:val="22"/>
                <w:szCs w:val="22"/>
              </w:rPr>
              <w:t>Mask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vAlign w:val="center"/>
          </w:tcPr>
          <w:p w14:paraId="3C78BE7D" w14:textId="77777777" w:rsidR="0072590F" w:rsidRPr="00EE3058" w:rsidRDefault="00000000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Mask Step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vAlign w:val="center"/>
          </w:tcPr>
          <w:p w14:paraId="7F3099F9" w14:textId="77777777" w:rsidR="0072590F" w:rsidRPr="00EE3058" w:rsidRDefault="00000000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Latent Dim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vAlign w:val="center"/>
          </w:tcPr>
          <w:p w14:paraId="068FDA20" w14:textId="77777777" w:rsidR="0072590F" w:rsidRPr="00EE3058" w:rsidRDefault="00000000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NMSE in dB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vAlign w:val="center"/>
          </w:tcPr>
          <w:p w14:paraId="57AFAA0E" w14:textId="77777777" w:rsidR="0072590F" w:rsidRPr="00EE3058" w:rsidRDefault="00000000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Model Parameters (approx)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vAlign w:val="center"/>
          </w:tcPr>
          <w:p w14:paraId="091BD047" w14:textId="77777777" w:rsidR="0072590F" w:rsidRPr="00EE3058" w:rsidRDefault="00000000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FLOPS (approx)</w:t>
            </w:r>
          </w:p>
        </w:tc>
        <w:tc>
          <w:tcPr>
            <w:tcW w:w="206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vAlign w:val="center"/>
          </w:tcPr>
          <w:p w14:paraId="0B11EA92" w14:textId="77777777" w:rsidR="0072590F" w:rsidRPr="00EE3058" w:rsidRDefault="00000000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Overhead Reduction (%)</w:t>
            </w:r>
          </w:p>
        </w:tc>
      </w:tr>
      <w:tr w:rsidR="0072590F" w:rsidRPr="00EE3058" w14:paraId="284C35A8" w14:textId="77777777" w:rsidTr="00056778">
        <w:trPr>
          <w:trHeight w:val="315"/>
        </w:trPr>
        <w:tc>
          <w:tcPr>
            <w:tcW w:w="15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836463E" w14:textId="77777777" w:rsidR="0072590F" w:rsidRPr="00EE3058" w:rsidRDefault="00000000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Diagonal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53170DE" w14:textId="77777777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2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4C3E545" w14:textId="77777777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1024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A3F3BD7" w14:textId="77777777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-11.51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6E794A7" w14:textId="61AF1EC2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4</w:t>
            </w:r>
            <w:r w:rsidR="00533265" w:rsidRPr="00EE3058">
              <w:rPr>
                <w:sz w:val="22"/>
                <w:szCs w:val="22"/>
              </w:rPr>
              <w:t>.</w:t>
            </w:r>
            <w:r w:rsidRPr="00EE3058">
              <w:rPr>
                <w:sz w:val="22"/>
                <w:szCs w:val="22"/>
              </w:rPr>
              <w:t>5</w:t>
            </w:r>
            <w:r w:rsidR="00533265" w:rsidRPr="00EE3058">
              <w:rPr>
                <w:sz w:val="22"/>
                <w:szCs w:val="22"/>
              </w:rPr>
              <w:t>3M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D3E9393" w14:textId="2A4D1C26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38</w:t>
            </w:r>
            <w:r w:rsidR="002E3761" w:rsidRPr="00EE3058">
              <w:rPr>
                <w:sz w:val="22"/>
                <w:szCs w:val="22"/>
              </w:rPr>
              <w:t>.</w:t>
            </w:r>
            <w:r w:rsidRPr="00EE3058">
              <w:rPr>
                <w:sz w:val="22"/>
                <w:szCs w:val="22"/>
              </w:rPr>
              <w:t>25</w:t>
            </w:r>
            <w:r w:rsidR="002E3761" w:rsidRPr="00EE3058">
              <w:rPr>
                <w:sz w:val="22"/>
                <w:szCs w:val="22"/>
              </w:rPr>
              <w:t>M</w:t>
            </w:r>
          </w:p>
        </w:tc>
        <w:tc>
          <w:tcPr>
            <w:tcW w:w="206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4B03E20" w14:textId="77777777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50</w:t>
            </w:r>
          </w:p>
        </w:tc>
      </w:tr>
      <w:tr w:rsidR="00533265" w:rsidRPr="00EE3058" w14:paraId="4C6743B1" w14:textId="77777777" w:rsidTr="00056778">
        <w:trPr>
          <w:trHeight w:val="315"/>
        </w:trPr>
        <w:tc>
          <w:tcPr>
            <w:tcW w:w="15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EB33464" w14:textId="77777777" w:rsidR="00533265" w:rsidRPr="00EE3058" w:rsidRDefault="00533265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Column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BEDA950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2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7851264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1024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71F663D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-14.77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AA1F8D1" w14:textId="6CD8BA35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4.53M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2D34EC8" w14:textId="14902ED4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38.25M</w:t>
            </w:r>
          </w:p>
        </w:tc>
        <w:tc>
          <w:tcPr>
            <w:tcW w:w="206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F8214DD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50</w:t>
            </w:r>
          </w:p>
        </w:tc>
      </w:tr>
      <w:tr w:rsidR="00533265" w:rsidRPr="00EE3058" w14:paraId="79793E20" w14:textId="77777777" w:rsidTr="00056778">
        <w:trPr>
          <w:trHeight w:val="315"/>
        </w:trPr>
        <w:tc>
          <w:tcPr>
            <w:tcW w:w="15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09CBC3C" w14:textId="77777777" w:rsidR="00533265" w:rsidRPr="00EE3058" w:rsidRDefault="00533265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Row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7EE28F6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2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6A60CB4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1024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B423D18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-15.45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72E842D" w14:textId="466895EA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4.53M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E91B6F8" w14:textId="007D4434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38.25M</w:t>
            </w:r>
          </w:p>
        </w:tc>
        <w:tc>
          <w:tcPr>
            <w:tcW w:w="206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7253544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50</w:t>
            </w:r>
          </w:p>
        </w:tc>
      </w:tr>
      <w:tr w:rsidR="00533265" w:rsidRPr="00EE3058" w14:paraId="38CFF164" w14:textId="77777777" w:rsidTr="00056778">
        <w:trPr>
          <w:trHeight w:val="315"/>
        </w:trPr>
        <w:tc>
          <w:tcPr>
            <w:tcW w:w="15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B515C51" w14:textId="77777777" w:rsidR="00533265" w:rsidRPr="00EE3058" w:rsidRDefault="00533265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lastRenderedPageBreak/>
              <w:t>Random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B4F71A8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2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1C818E3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1024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46FBB05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-15.42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D6680B6" w14:textId="4097BF34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4.53M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064B46A" w14:textId="1619CE76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38.25M</w:t>
            </w:r>
          </w:p>
        </w:tc>
        <w:tc>
          <w:tcPr>
            <w:tcW w:w="206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26A0860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50</w:t>
            </w:r>
          </w:p>
        </w:tc>
      </w:tr>
      <w:tr w:rsidR="00533265" w:rsidRPr="00EE3058" w14:paraId="0F42FB5D" w14:textId="77777777" w:rsidTr="00056778">
        <w:trPr>
          <w:trHeight w:val="315"/>
        </w:trPr>
        <w:tc>
          <w:tcPr>
            <w:tcW w:w="15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C6C4ABF" w14:textId="77777777" w:rsidR="00533265" w:rsidRPr="00EE3058" w:rsidRDefault="00533265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Toeplitz Diagonal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17C3B76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2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601C894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1024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D789DC5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-14.4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7498942" w14:textId="426A7FA2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4.53M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B23A6C8" w14:textId="13DF98ED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38.25M</w:t>
            </w:r>
          </w:p>
        </w:tc>
        <w:tc>
          <w:tcPr>
            <w:tcW w:w="206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1C21F9A" w14:textId="77777777" w:rsidR="00533265" w:rsidRPr="00EE3058" w:rsidRDefault="00533265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50</w:t>
            </w:r>
          </w:p>
        </w:tc>
      </w:tr>
      <w:tr w:rsidR="0072590F" w:rsidRPr="00EE3058" w14:paraId="447D7467" w14:textId="77777777" w:rsidTr="00056778">
        <w:trPr>
          <w:trHeight w:val="315"/>
        </w:trPr>
        <w:tc>
          <w:tcPr>
            <w:tcW w:w="15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17B1DCE8" w14:textId="77777777" w:rsidR="0072590F" w:rsidRPr="00EE3058" w:rsidRDefault="00000000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Diagonal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1D746AA7" w14:textId="77777777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4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162C4F41" w14:textId="77777777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512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3CE92823" w14:textId="77777777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-10.80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57B5910B" w14:textId="25A35DAD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2</w:t>
            </w:r>
            <w:r w:rsidR="005A7398" w:rsidRPr="00EE3058">
              <w:rPr>
                <w:sz w:val="22"/>
                <w:szCs w:val="22"/>
              </w:rPr>
              <w:t>.</w:t>
            </w:r>
            <w:r w:rsidRPr="00EE3058">
              <w:rPr>
                <w:sz w:val="22"/>
                <w:szCs w:val="22"/>
              </w:rPr>
              <w:t>4</w:t>
            </w:r>
            <w:r w:rsidR="005A7398" w:rsidRPr="00EE3058">
              <w:rPr>
                <w:sz w:val="22"/>
                <w:szCs w:val="22"/>
              </w:rPr>
              <w:t>3M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6B8A3407" w14:textId="1D1AF8CA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34</w:t>
            </w:r>
            <w:r w:rsidR="002E3761" w:rsidRPr="00EE3058">
              <w:rPr>
                <w:sz w:val="22"/>
                <w:szCs w:val="22"/>
              </w:rPr>
              <w:t>.</w:t>
            </w:r>
            <w:r w:rsidRPr="00EE3058">
              <w:rPr>
                <w:sz w:val="22"/>
                <w:szCs w:val="22"/>
              </w:rPr>
              <w:t>056</w:t>
            </w:r>
            <w:r w:rsidR="002E3761" w:rsidRPr="00EE3058">
              <w:rPr>
                <w:sz w:val="22"/>
                <w:szCs w:val="22"/>
              </w:rPr>
              <w:t>M</w:t>
            </w:r>
          </w:p>
        </w:tc>
        <w:tc>
          <w:tcPr>
            <w:tcW w:w="206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2FFAD300" w14:textId="77777777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75</w:t>
            </w:r>
          </w:p>
        </w:tc>
      </w:tr>
      <w:tr w:rsidR="005A7398" w:rsidRPr="00EE3058" w14:paraId="6D303132" w14:textId="77777777" w:rsidTr="00056778">
        <w:trPr>
          <w:trHeight w:val="315"/>
        </w:trPr>
        <w:tc>
          <w:tcPr>
            <w:tcW w:w="15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1BE75F3F" w14:textId="77777777" w:rsidR="005A7398" w:rsidRPr="00EE3058" w:rsidRDefault="005A739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Column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163DC6D6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4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5B01B624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512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6BB557F8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-14.60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26FCBD95" w14:textId="7127CD56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2.43M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4901B39A" w14:textId="7AB424B1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34.056M</w:t>
            </w:r>
          </w:p>
        </w:tc>
        <w:tc>
          <w:tcPr>
            <w:tcW w:w="206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6153F6CE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75</w:t>
            </w:r>
          </w:p>
        </w:tc>
      </w:tr>
      <w:tr w:rsidR="005A7398" w:rsidRPr="00EE3058" w14:paraId="7A6C068F" w14:textId="77777777" w:rsidTr="00056778">
        <w:trPr>
          <w:trHeight w:val="315"/>
        </w:trPr>
        <w:tc>
          <w:tcPr>
            <w:tcW w:w="15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6CDC4EBC" w14:textId="77777777" w:rsidR="005A7398" w:rsidRPr="00EE3058" w:rsidRDefault="005A739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Row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5AC58100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4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65F2BCD5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512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2C431D6F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-14.19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25CCEDF0" w14:textId="759A3825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2.43M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41D0D605" w14:textId="05C376E0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34.056M</w:t>
            </w:r>
          </w:p>
        </w:tc>
        <w:tc>
          <w:tcPr>
            <w:tcW w:w="206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03AF62C0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75</w:t>
            </w:r>
          </w:p>
        </w:tc>
      </w:tr>
      <w:tr w:rsidR="005A7398" w:rsidRPr="00EE3058" w14:paraId="3726D839" w14:textId="77777777" w:rsidTr="00056778">
        <w:trPr>
          <w:trHeight w:val="315"/>
        </w:trPr>
        <w:tc>
          <w:tcPr>
            <w:tcW w:w="15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1D449F9A" w14:textId="77777777" w:rsidR="005A7398" w:rsidRPr="00EE3058" w:rsidRDefault="005A739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Random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6CAB8FF7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4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0CBED957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512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10A49395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-12.95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14BE7EB8" w14:textId="2A53E9BA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2.43M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6B10062C" w14:textId="3970026F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34.056M</w:t>
            </w:r>
          </w:p>
        </w:tc>
        <w:tc>
          <w:tcPr>
            <w:tcW w:w="206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60C9C210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75</w:t>
            </w:r>
          </w:p>
        </w:tc>
      </w:tr>
      <w:tr w:rsidR="005A7398" w:rsidRPr="00EE3058" w14:paraId="6227ABF7" w14:textId="77777777" w:rsidTr="00056778">
        <w:trPr>
          <w:trHeight w:val="315"/>
        </w:trPr>
        <w:tc>
          <w:tcPr>
            <w:tcW w:w="15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6841D893" w14:textId="77777777" w:rsidR="005A7398" w:rsidRPr="00EE3058" w:rsidRDefault="005A739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Toeplitz Diagonal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411E5F63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4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453E2697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512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7C5B4F96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-15.08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56091A70" w14:textId="09AC5AAD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2.43M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36481893" w14:textId="1DB3B9E6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34.056M</w:t>
            </w:r>
          </w:p>
        </w:tc>
        <w:tc>
          <w:tcPr>
            <w:tcW w:w="206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06E389BC" w14:textId="77777777" w:rsidR="005A7398" w:rsidRPr="00EE3058" w:rsidRDefault="005A739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75</w:t>
            </w:r>
          </w:p>
        </w:tc>
      </w:tr>
      <w:tr w:rsidR="0072590F" w:rsidRPr="00EE3058" w14:paraId="01ACA18C" w14:textId="77777777" w:rsidTr="00056778">
        <w:trPr>
          <w:trHeight w:val="315"/>
        </w:trPr>
        <w:tc>
          <w:tcPr>
            <w:tcW w:w="15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26FD0530" w14:textId="77777777" w:rsidR="0072590F" w:rsidRPr="00EE3058" w:rsidRDefault="00000000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Diagonal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53BCCFD6" w14:textId="77777777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0D7E36F0" w14:textId="77777777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1024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3E0E41C5" w14:textId="77777777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-14.40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43FDFF54" w14:textId="063FB3B5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1</w:t>
            </w:r>
            <w:r w:rsidR="00056778" w:rsidRPr="00EE3058">
              <w:rPr>
                <w:sz w:val="22"/>
                <w:szCs w:val="22"/>
              </w:rPr>
              <w:t>.</w:t>
            </w:r>
            <w:r w:rsidRPr="00EE3058">
              <w:rPr>
                <w:sz w:val="22"/>
                <w:szCs w:val="22"/>
              </w:rPr>
              <w:t>38</w:t>
            </w:r>
            <w:r w:rsidR="00056778" w:rsidRPr="00EE3058">
              <w:rPr>
                <w:sz w:val="22"/>
                <w:szCs w:val="22"/>
              </w:rPr>
              <w:t>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02390E6A" w14:textId="62486B37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31</w:t>
            </w:r>
            <w:r w:rsidR="005E18E6" w:rsidRPr="00EE3058">
              <w:rPr>
                <w:sz w:val="22"/>
                <w:szCs w:val="22"/>
              </w:rPr>
              <w:t>.</w:t>
            </w:r>
            <w:r w:rsidRPr="00EE3058">
              <w:rPr>
                <w:sz w:val="22"/>
                <w:szCs w:val="22"/>
              </w:rPr>
              <w:t>95</w:t>
            </w:r>
            <w:r w:rsidR="005E18E6" w:rsidRPr="00EE3058">
              <w:rPr>
                <w:sz w:val="22"/>
                <w:szCs w:val="22"/>
              </w:rPr>
              <w:t>M</w:t>
            </w:r>
          </w:p>
        </w:tc>
        <w:tc>
          <w:tcPr>
            <w:tcW w:w="206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61EAA444" w14:textId="77777777" w:rsidR="0072590F" w:rsidRPr="00EE3058" w:rsidRDefault="00000000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87.5</w:t>
            </w:r>
          </w:p>
        </w:tc>
      </w:tr>
      <w:tr w:rsidR="00056778" w:rsidRPr="00EE3058" w14:paraId="39A5456D" w14:textId="77777777" w:rsidTr="00056778">
        <w:trPr>
          <w:trHeight w:val="315"/>
        </w:trPr>
        <w:tc>
          <w:tcPr>
            <w:tcW w:w="15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56BE1DFF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Column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5691AAEF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2D5787DD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1024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1203F87D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-12.48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3D6086A9" w14:textId="5F9F3ADF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1.38M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3B1AE486" w14:textId="1DBEAD35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31.95M</w:t>
            </w:r>
          </w:p>
        </w:tc>
        <w:tc>
          <w:tcPr>
            <w:tcW w:w="206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11BDCE6F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87.5</w:t>
            </w:r>
          </w:p>
        </w:tc>
      </w:tr>
      <w:tr w:rsidR="00056778" w:rsidRPr="00EE3058" w14:paraId="25404736" w14:textId="77777777" w:rsidTr="00056778">
        <w:trPr>
          <w:trHeight w:val="315"/>
        </w:trPr>
        <w:tc>
          <w:tcPr>
            <w:tcW w:w="15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14653CEB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Row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0ADEC071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1E8963F4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1024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17CC4443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-13.65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12636FCC" w14:textId="40861F65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1.38M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0BC49418" w14:textId="36FBEEC2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31.95M</w:t>
            </w:r>
          </w:p>
        </w:tc>
        <w:tc>
          <w:tcPr>
            <w:tcW w:w="206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0F720BED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87.5</w:t>
            </w:r>
          </w:p>
        </w:tc>
      </w:tr>
      <w:tr w:rsidR="00056778" w:rsidRPr="00EE3058" w14:paraId="76E22E7D" w14:textId="77777777" w:rsidTr="00056778">
        <w:trPr>
          <w:trHeight w:val="315"/>
        </w:trPr>
        <w:tc>
          <w:tcPr>
            <w:tcW w:w="15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2DF89A5E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Random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3546C105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7667B17B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1024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0310C5A1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-12.69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357A7466" w14:textId="697526A1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1.38M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35D04EC4" w14:textId="6FD1043B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31.95M</w:t>
            </w:r>
          </w:p>
        </w:tc>
        <w:tc>
          <w:tcPr>
            <w:tcW w:w="206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136A7A4A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87.5</w:t>
            </w:r>
          </w:p>
        </w:tc>
      </w:tr>
      <w:tr w:rsidR="00056778" w:rsidRPr="00EE3058" w14:paraId="01F9755D" w14:textId="77777777" w:rsidTr="00056778">
        <w:trPr>
          <w:trHeight w:val="603"/>
        </w:trPr>
        <w:tc>
          <w:tcPr>
            <w:tcW w:w="15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5E1E67CC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Toeplitz Diagonal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4F80D6A6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</w:t>
            </w:r>
          </w:p>
        </w:tc>
        <w:tc>
          <w:tcPr>
            <w:tcW w:w="104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1CB77A78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1024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45E2111B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-14.40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0CB7058A" w14:textId="1CEB9F4E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1.38M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645C329B" w14:textId="46DAC04A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31.95M</w:t>
            </w:r>
          </w:p>
        </w:tc>
        <w:tc>
          <w:tcPr>
            <w:tcW w:w="206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400E5C58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87.5</w:t>
            </w:r>
          </w:p>
        </w:tc>
      </w:tr>
    </w:tbl>
    <w:p w14:paraId="6976640F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7DE9766D" w14:textId="07667803" w:rsidR="0072590F" w:rsidRPr="00EE3058" w:rsidRDefault="00000000" w:rsidP="00B1440F">
      <w:pPr>
        <w:jc w:val="both"/>
        <w:rPr>
          <w:sz w:val="22"/>
          <w:szCs w:val="22"/>
          <w:lang w:val="en-US" w:eastAsia="zh-CN"/>
        </w:rPr>
      </w:pPr>
      <w:r w:rsidRPr="00EE3058">
        <w:rPr>
          <w:sz w:val="22"/>
          <w:szCs w:val="22"/>
          <w:lang w:val="en-US" w:eastAsia="zh-CN"/>
        </w:rPr>
        <w:t xml:space="preserve">Table 2: RS overhead reduction with </w:t>
      </w:r>
      <w:r w:rsidR="001F49A8" w:rsidRPr="00EE3058">
        <w:rPr>
          <w:sz w:val="22"/>
          <w:szCs w:val="22"/>
          <w:lang w:val="en-US" w:eastAsia="zh-CN"/>
        </w:rPr>
        <w:t>M</w:t>
      </w:r>
      <w:r w:rsidRPr="00EE3058">
        <w:rPr>
          <w:sz w:val="22"/>
          <w:szCs w:val="22"/>
          <w:lang w:val="en-US" w:eastAsia="zh-CN"/>
        </w:rPr>
        <w:t>as</w:t>
      </w:r>
      <w:r w:rsidR="006468B3" w:rsidRPr="00EE3058">
        <w:rPr>
          <w:sz w:val="22"/>
          <w:szCs w:val="22"/>
          <w:lang w:val="en-US" w:eastAsia="zh-CN"/>
        </w:rPr>
        <w:t>k</w:t>
      </w:r>
      <w:r w:rsidRPr="00EE3058">
        <w:rPr>
          <w:sz w:val="22"/>
          <w:szCs w:val="22"/>
          <w:lang w:val="en-US" w:eastAsia="zh-CN"/>
        </w:rPr>
        <w:t xml:space="preserve"> </w:t>
      </w:r>
      <w:r w:rsidR="001F49A8" w:rsidRPr="00EE3058">
        <w:rPr>
          <w:sz w:val="22"/>
          <w:szCs w:val="22"/>
          <w:lang w:val="en-US" w:eastAsia="zh-CN"/>
        </w:rPr>
        <w:t>A</w:t>
      </w:r>
      <w:r w:rsidRPr="00EE3058">
        <w:rPr>
          <w:sz w:val="22"/>
          <w:szCs w:val="22"/>
          <w:lang w:val="en-US" w:eastAsia="zh-CN"/>
        </w:rPr>
        <w:t xml:space="preserve">ware </w:t>
      </w:r>
      <w:r w:rsidR="001F49A8" w:rsidRPr="00EE3058">
        <w:rPr>
          <w:sz w:val="22"/>
          <w:szCs w:val="22"/>
          <w:lang w:val="en-US" w:eastAsia="zh-CN"/>
        </w:rPr>
        <w:t>T</w:t>
      </w:r>
      <w:r w:rsidRPr="00EE3058">
        <w:rPr>
          <w:sz w:val="22"/>
          <w:szCs w:val="22"/>
          <w:lang w:val="en-US" w:eastAsia="zh-CN"/>
        </w:rPr>
        <w:t>ransformer</w:t>
      </w:r>
      <w:r w:rsidR="001F49A8" w:rsidRPr="00EE3058">
        <w:rPr>
          <w:sz w:val="22"/>
          <w:szCs w:val="22"/>
          <w:lang w:val="en-US" w:eastAsia="zh-CN"/>
        </w:rPr>
        <w:t xml:space="preserve"> (MAT)</w:t>
      </w:r>
    </w:p>
    <w:tbl>
      <w:tblPr>
        <w:tblW w:w="7967" w:type="dxa"/>
        <w:jc w:val="center"/>
        <w:tblLayout w:type="fixed"/>
        <w:tblCellMar>
          <w:top w:w="30" w:type="dxa"/>
          <w:left w:w="45" w:type="dxa"/>
          <w:bottom w:w="30" w:type="dxa"/>
          <w:right w:w="45" w:type="dxa"/>
        </w:tblCellMar>
        <w:tblLook w:val="04A0" w:firstRow="1" w:lastRow="0" w:firstColumn="1" w:lastColumn="0" w:noHBand="0" w:noVBand="1"/>
      </w:tblPr>
      <w:tblGrid>
        <w:gridCol w:w="1525"/>
        <w:gridCol w:w="953"/>
        <w:gridCol w:w="726"/>
        <w:gridCol w:w="1508"/>
        <w:gridCol w:w="1191"/>
        <w:gridCol w:w="2064"/>
      </w:tblGrid>
      <w:tr w:rsidR="00457B79" w:rsidRPr="00EE3058" w14:paraId="5E289E69" w14:textId="77777777" w:rsidTr="00056778">
        <w:trPr>
          <w:trHeight w:val="315"/>
          <w:jc w:val="center"/>
        </w:trPr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CE5CD"/>
            <w:vAlign w:val="center"/>
          </w:tcPr>
          <w:p w14:paraId="007131C8" w14:textId="77777777" w:rsidR="00457B79" w:rsidRPr="00EE3058" w:rsidRDefault="00457B79" w:rsidP="00B1440F">
            <w:pPr>
              <w:widowControl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EE3058">
              <w:rPr>
                <w:b/>
                <w:bCs/>
                <w:sz w:val="22"/>
                <w:szCs w:val="22"/>
              </w:rPr>
              <w:t>Mask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vAlign w:val="center"/>
          </w:tcPr>
          <w:p w14:paraId="118F74A4" w14:textId="77777777" w:rsidR="00457B79" w:rsidRPr="00EE3058" w:rsidRDefault="00457B79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Mask Step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vAlign w:val="center"/>
          </w:tcPr>
          <w:p w14:paraId="3DC5FCA2" w14:textId="77777777" w:rsidR="00457B79" w:rsidRPr="00EE3058" w:rsidRDefault="00457B79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NMSE in dB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vAlign w:val="center"/>
          </w:tcPr>
          <w:p w14:paraId="6F799948" w14:textId="77777777" w:rsidR="00457B79" w:rsidRPr="00EE3058" w:rsidRDefault="00457B79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Model Parameters (approx)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vAlign w:val="center"/>
          </w:tcPr>
          <w:p w14:paraId="26FA5578" w14:textId="77777777" w:rsidR="00457B79" w:rsidRPr="00EE3058" w:rsidRDefault="00457B79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FLOPS (approx)</w:t>
            </w:r>
          </w:p>
        </w:tc>
        <w:tc>
          <w:tcPr>
            <w:tcW w:w="206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CE5CD"/>
            <w:vAlign w:val="center"/>
          </w:tcPr>
          <w:p w14:paraId="6CADAF3D" w14:textId="77777777" w:rsidR="00457B79" w:rsidRPr="00EE3058" w:rsidRDefault="00457B79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Overhead Reduction (%)</w:t>
            </w:r>
          </w:p>
        </w:tc>
      </w:tr>
      <w:tr w:rsidR="00457B79" w:rsidRPr="00EE3058" w14:paraId="0C1CC5DE" w14:textId="77777777" w:rsidTr="00056778">
        <w:trPr>
          <w:trHeight w:val="315"/>
          <w:jc w:val="center"/>
        </w:trPr>
        <w:tc>
          <w:tcPr>
            <w:tcW w:w="15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7520785" w14:textId="77777777" w:rsidR="00457B79" w:rsidRPr="00EE3058" w:rsidRDefault="00457B79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Diagonal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0F7704F" w14:textId="77777777" w:rsidR="00457B79" w:rsidRPr="00EE3058" w:rsidRDefault="00457B79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2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44046C1" w14:textId="0BAFAE48" w:rsidR="00457B79" w:rsidRPr="00EE3058" w:rsidRDefault="00457B79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-15.76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0E705C3" w14:textId="4596A8C2" w:rsidR="00457B79" w:rsidRPr="00EE3058" w:rsidRDefault="00457B79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32</w:t>
            </w:r>
            <w:r w:rsidR="00056778" w:rsidRPr="00EE3058">
              <w:rPr>
                <w:sz w:val="22"/>
                <w:szCs w:val="22"/>
              </w:rPr>
              <w:t>.</w:t>
            </w:r>
            <w:r w:rsidRPr="00EE3058">
              <w:rPr>
                <w:sz w:val="22"/>
                <w:szCs w:val="22"/>
              </w:rPr>
              <w:t>7</w:t>
            </w:r>
            <w:r w:rsidR="00056778" w:rsidRPr="00EE3058">
              <w:rPr>
                <w:sz w:val="22"/>
                <w:szCs w:val="22"/>
              </w:rPr>
              <w:t>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9D4C90B" w14:textId="77777777" w:rsidR="00457B79" w:rsidRPr="00EE3058" w:rsidRDefault="00457B79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89.42 M</w:t>
            </w:r>
          </w:p>
        </w:tc>
        <w:tc>
          <w:tcPr>
            <w:tcW w:w="20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33179DC" w14:textId="77777777" w:rsidR="00457B79" w:rsidRPr="00EE3058" w:rsidRDefault="00457B79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50</w:t>
            </w:r>
          </w:p>
        </w:tc>
      </w:tr>
      <w:tr w:rsidR="00056778" w:rsidRPr="00EE3058" w14:paraId="664B675B" w14:textId="77777777" w:rsidTr="00056778">
        <w:trPr>
          <w:trHeight w:val="315"/>
          <w:jc w:val="center"/>
        </w:trPr>
        <w:tc>
          <w:tcPr>
            <w:tcW w:w="15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6DF7A10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Column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65A9C4C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2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A20F078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-16.37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CB608A7" w14:textId="711683E2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32.7M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E76DF70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89.42 M</w:t>
            </w:r>
          </w:p>
        </w:tc>
        <w:tc>
          <w:tcPr>
            <w:tcW w:w="20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1668D66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50</w:t>
            </w:r>
          </w:p>
        </w:tc>
      </w:tr>
      <w:tr w:rsidR="00056778" w:rsidRPr="00EE3058" w14:paraId="161B1E84" w14:textId="77777777" w:rsidTr="00056778">
        <w:trPr>
          <w:trHeight w:val="315"/>
          <w:jc w:val="center"/>
        </w:trPr>
        <w:tc>
          <w:tcPr>
            <w:tcW w:w="15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5C8FE13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Row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AC80DF2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2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3142F1C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-15.86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86030B2" w14:textId="14439C6F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32.7M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D38E93E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89.42 M</w:t>
            </w:r>
          </w:p>
        </w:tc>
        <w:tc>
          <w:tcPr>
            <w:tcW w:w="20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B58BB6C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50</w:t>
            </w:r>
          </w:p>
        </w:tc>
      </w:tr>
      <w:tr w:rsidR="00056778" w:rsidRPr="00EE3058" w14:paraId="74144EA8" w14:textId="77777777" w:rsidTr="00056778">
        <w:trPr>
          <w:trHeight w:val="315"/>
          <w:jc w:val="center"/>
        </w:trPr>
        <w:tc>
          <w:tcPr>
            <w:tcW w:w="15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96E603B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Random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A6E8CB5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2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2580F82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-16.00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757A59A" w14:textId="07FD784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32.7M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878C156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89.42 M</w:t>
            </w:r>
          </w:p>
        </w:tc>
        <w:tc>
          <w:tcPr>
            <w:tcW w:w="20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B9DE983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50</w:t>
            </w:r>
          </w:p>
        </w:tc>
      </w:tr>
      <w:tr w:rsidR="00056778" w:rsidRPr="00EE3058" w14:paraId="35489305" w14:textId="77777777" w:rsidTr="00056778">
        <w:trPr>
          <w:trHeight w:val="315"/>
          <w:jc w:val="center"/>
        </w:trPr>
        <w:tc>
          <w:tcPr>
            <w:tcW w:w="15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A1A7DD7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Toeplitz Diagonal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55A6FDA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2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A7C870F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-15.79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6565452" w14:textId="56FD7F6C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32.7M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8ED89A9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89.42 M</w:t>
            </w:r>
          </w:p>
        </w:tc>
        <w:tc>
          <w:tcPr>
            <w:tcW w:w="20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BC6D0E5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50</w:t>
            </w:r>
          </w:p>
        </w:tc>
      </w:tr>
      <w:tr w:rsidR="00056778" w:rsidRPr="00EE3058" w14:paraId="7A97CC69" w14:textId="77777777" w:rsidTr="00056778">
        <w:trPr>
          <w:trHeight w:val="315"/>
          <w:jc w:val="center"/>
        </w:trPr>
        <w:tc>
          <w:tcPr>
            <w:tcW w:w="15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3C3CF8A3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Diagonal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0A1B6C8B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4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3573F930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-15.61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3D2B6B5F" w14:textId="7B5FB848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32.7M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45C2F98C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89.42 M</w:t>
            </w:r>
          </w:p>
        </w:tc>
        <w:tc>
          <w:tcPr>
            <w:tcW w:w="20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63EC481F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75</w:t>
            </w:r>
          </w:p>
        </w:tc>
      </w:tr>
      <w:tr w:rsidR="00056778" w:rsidRPr="00EE3058" w14:paraId="1F29D319" w14:textId="77777777" w:rsidTr="00056778">
        <w:trPr>
          <w:trHeight w:val="315"/>
          <w:jc w:val="center"/>
        </w:trPr>
        <w:tc>
          <w:tcPr>
            <w:tcW w:w="15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2C89E1B7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Column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40A4EFD7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4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7F8226AE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-15.82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3F12E77C" w14:textId="4B169C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32.7M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534746B4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89.42 M</w:t>
            </w:r>
          </w:p>
        </w:tc>
        <w:tc>
          <w:tcPr>
            <w:tcW w:w="20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70704C3E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75</w:t>
            </w:r>
          </w:p>
        </w:tc>
      </w:tr>
      <w:tr w:rsidR="00056778" w:rsidRPr="00EE3058" w14:paraId="7AB84D4A" w14:textId="77777777" w:rsidTr="00056778">
        <w:trPr>
          <w:trHeight w:val="315"/>
          <w:jc w:val="center"/>
        </w:trPr>
        <w:tc>
          <w:tcPr>
            <w:tcW w:w="15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22942134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Row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27CA876E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4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4C4E6813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-16.13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76FB8514" w14:textId="0DBF6BD8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32.7M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2A2D4ADA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89.42 M</w:t>
            </w:r>
          </w:p>
        </w:tc>
        <w:tc>
          <w:tcPr>
            <w:tcW w:w="20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269D46F8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75</w:t>
            </w:r>
          </w:p>
        </w:tc>
      </w:tr>
      <w:tr w:rsidR="00056778" w:rsidRPr="00EE3058" w14:paraId="3AE4E0C0" w14:textId="77777777" w:rsidTr="00056778">
        <w:trPr>
          <w:trHeight w:val="315"/>
          <w:jc w:val="center"/>
        </w:trPr>
        <w:tc>
          <w:tcPr>
            <w:tcW w:w="15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0B7A0EBD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Random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64943011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4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692B8245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-16.08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45317638" w14:textId="1C99EE83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32.7M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1591246E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89.42 M</w:t>
            </w:r>
          </w:p>
        </w:tc>
        <w:tc>
          <w:tcPr>
            <w:tcW w:w="20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7C2F3A84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75</w:t>
            </w:r>
          </w:p>
        </w:tc>
      </w:tr>
      <w:tr w:rsidR="00056778" w:rsidRPr="00EE3058" w14:paraId="71913A14" w14:textId="77777777" w:rsidTr="00056778">
        <w:trPr>
          <w:trHeight w:val="315"/>
          <w:jc w:val="center"/>
        </w:trPr>
        <w:tc>
          <w:tcPr>
            <w:tcW w:w="15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798EF6E5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Toeplitz Diagonal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7CA2A487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4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2C86DA1B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-15.88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4C6A030B" w14:textId="704B6255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32.7M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1A03908B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89.42 M</w:t>
            </w:r>
          </w:p>
        </w:tc>
        <w:tc>
          <w:tcPr>
            <w:tcW w:w="20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vAlign w:val="center"/>
          </w:tcPr>
          <w:p w14:paraId="15CCEC48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75</w:t>
            </w:r>
          </w:p>
        </w:tc>
      </w:tr>
      <w:tr w:rsidR="00056778" w:rsidRPr="00EE3058" w14:paraId="6B87305E" w14:textId="77777777" w:rsidTr="00056778">
        <w:trPr>
          <w:trHeight w:val="315"/>
          <w:jc w:val="center"/>
        </w:trPr>
        <w:tc>
          <w:tcPr>
            <w:tcW w:w="15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6B6E0CBF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Diagonal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77EBE269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231C761E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-15.59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15EC232F" w14:textId="35D0B480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32.7M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1F0E8417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89.42 M</w:t>
            </w:r>
          </w:p>
        </w:tc>
        <w:tc>
          <w:tcPr>
            <w:tcW w:w="20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0AEE1ACF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87.5</w:t>
            </w:r>
          </w:p>
        </w:tc>
      </w:tr>
      <w:tr w:rsidR="00056778" w:rsidRPr="00EE3058" w14:paraId="134BFA1D" w14:textId="77777777" w:rsidTr="00056778">
        <w:trPr>
          <w:trHeight w:val="315"/>
          <w:jc w:val="center"/>
        </w:trPr>
        <w:tc>
          <w:tcPr>
            <w:tcW w:w="15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3C5776B1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Column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02713766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27B9B0FC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-15.50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19C7770F" w14:textId="579D0390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32.7M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142F472E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89.42 M</w:t>
            </w:r>
          </w:p>
        </w:tc>
        <w:tc>
          <w:tcPr>
            <w:tcW w:w="20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74CA632F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87.5</w:t>
            </w:r>
          </w:p>
        </w:tc>
      </w:tr>
      <w:tr w:rsidR="00056778" w:rsidRPr="00EE3058" w14:paraId="36E5431D" w14:textId="77777777" w:rsidTr="00056778">
        <w:trPr>
          <w:trHeight w:val="315"/>
          <w:jc w:val="center"/>
        </w:trPr>
        <w:tc>
          <w:tcPr>
            <w:tcW w:w="15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64C6DD8F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Row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3C2EAB8A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38310871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-15.44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4C1DB7EF" w14:textId="06838E0A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32.7M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2B262058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89.42 M</w:t>
            </w:r>
          </w:p>
        </w:tc>
        <w:tc>
          <w:tcPr>
            <w:tcW w:w="20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70B3A59C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87.5</w:t>
            </w:r>
          </w:p>
        </w:tc>
      </w:tr>
      <w:tr w:rsidR="00056778" w:rsidRPr="00EE3058" w14:paraId="072C6890" w14:textId="77777777" w:rsidTr="00056778">
        <w:trPr>
          <w:trHeight w:val="315"/>
          <w:jc w:val="center"/>
        </w:trPr>
        <w:tc>
          <w:tcPr>
            <w:tcW w:w="15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144C8987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Random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5744B949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47B78AE1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-15.81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6757C4D0" w14:textId="3BF45170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32.7M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2D263FB2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89.42 M</w:t>
            </w:r>
          </w:p>
        </w:tc>
        <w:tc>
          <w:tcPr>
            <w:tcW w:w="20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2F666B3A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87.5</w:t>
            </w:r>
          </w:p>
        </w:tc>
      </w:tr>
      <w:tr w:rsidR="00056778" w:rsidRPr="00EE3058" w14:paraId="3CCECF99" w14:textId="77777777" w:rsidTr="00056778">
        <w:trPr>
          <w:trHeight w:val="603"/>
          <w:jc w:val="center"/>
        </w:trPr>
        <w:tc>
          <w:tcPr>
            <w:tcW w:w="15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4DB423A5" w14:textId="77777777" w:rsidR="00056778" w:rsidRPr="00EE3058" w:rsidRDefault="00056778" w:rsidP="00B1440F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EE3058">
              <w:rPr>
                <w:b/>
                <w:bCs/>
                <w:sz w:val="22"/>
                <w:szCs w:val="22"/>
              </w:rPr>
              <w:t>Toeplitz Diagonal</w:t>
            </w:r>
          </w:p>
        </w:tc>
        <w:tc>
          <w:tcPr>
            <w:tcW w:w="9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12C847C9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</w:t>
            </w:r>
          </w:p>
        </w:tc>
        <w:tc>
          <w:tcPr>
            <w:tcW w:w="7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6C846047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-15.66</w:t>
            </w:r>
          </w:p>
        </w:tc>
        <w:tc>
          <w:tcPr>
            <w:tcW w:w="150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2D6E6966" w14:textId="39F69DB8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32.7M</w:t>
            </w:r>
          </w:p>
        </w:tc>
        <w:tc>
          <w:tcPr>
            <w:tcW w:w="11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7FCE2D37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89.42 M</w:t>
            </w:r>
          </w:p>
        </w:tc>
        <w:tc>
          <w:tcPr>
            <w:tcW w:w="206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C9DAF8"/>
            <w:vAlign w:val="center"/>
          </w:tcPr>
          <w:p w14:paraId="23A99BE8" w14:textId="77777777" w:rsidR="00056778" w:rsidRPr="00EE3058" w:rsidRDefault="00056778" w:rsidP="00B1440F">
            <w:pPr>
              <w:widowControl w:val="0"/>
              <w:jc w:val="both"/>
              <w:rPr>
                <w:sz w:val="22"/>
                <w:szCs w:val="22"/>
              </w:rPr>
            </w:pPr>
            <w:r w:rsidRPr="00EE3058">
              <w:rPr>
                <w:sz w:val="22"/>
                <w:szCs w:val="22"/>
              </w:rPr>
              <w:t>87.5</w:t>
            </w:r>
          </w:p>
        </w:tc>
      </w:tr>
    </w:tbl>
    <w:p w14:paraId="64FF02E3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32DFDE8C" w14:textId="6C45D9D2" w:rsidR="006468B3" w:rsidRPr="00EE3058" w:rsidRDefault="006468B3" w:rsidP="00B1440F">
      <w:pPr>
        <w:jc w:val="both"/>
        <w:rPr>
          <w:sz w:val="22"/>
          <w:szCs w:val="22"/>
          <w:lang w:val="en-US" w:eastAsia="zh-CN"/>
        </w:rPr>
      </w:pPr>
      <w:r w:rsidRPr="006468B3">
        <w:rPr>
          <w:b/>
          <w:bCs/>
          <w:i/>
          <w:iCs/>
          <w:sz w:val="22"/>
          <w:szCs w:val="22"/>
          <w:u w:val="single"/>
          <w:lang w:val="en-US" w:eastAsia="zh-CN"/>
        </w:rPr>
        <w:lastRenderedPageBreak/>
        <w:t>Observation 1:</w:t>
      </w:r>
      <w:r w:rsidRPr="006468B3">
        <w:rPr>
          <w:b/>
          <w:bCs/>
          <w:i/>
          <w:iCs/>
          <w:sz w:val="22"/>
          <w:szCs w:val="22"/>
          <w:lang w:val="en-US" w:eastAsia="zh-CN"/>
        </w:rPr>
        <w:t> </w:t>
      </w:r>
      <w:r w:rsidR="0090360D" w:rsidRPr="00EE3058">
        <w:rPr>
          <w:sz w:val="22"/>
          <w:szCs w:val="22"/>
          <w:lang w:val="en-US" w:eastAsia="zh-CN"/>
        </w:rPr>
        <w:t>For both CNN and MAT</w:t>
      </w:r>
      <w:r w:rsidR="00A7326C" w:rsidRPr="00EE3058">
        <w:rPr>
          <w:sz w:val="22"/>
          <w:szCs w:val="22"/>
          <w:lang w:val="en-US" w:eastAsia="zh-CN"/>
        </w:rPr>
        <w:t>-based</w:t>
      </w:r>
      <w:r w:rsidR="0090360D" w:rsidRPr="00EE3058">
        <w:rPr>
          <w:sz w:val="22"/>
          <w:szCs w:val="22"/>
          <w:lang w:val="en-US" w:eastAsia="zh-CN"/>
        </w:rPr>
        <w:t xml:space="preserve"> architectures</w:t>
      </w:r>
      <w:r w:rsidR="0090360D" w:rsidRPr="00EE3058">
        <w:rPr>
          <w:b/>
          <w:bCs/>
          <w:i/>
          <w:iCs/>
          <w:sz w:val="22"/>
          <w:szCs w:val="22"/>
          <w:lang w:val="en-US" w:eastAsia="zh-CN"/>
        </w:rPr>
        <w:t xml:space="preserve">, </w:t>
      </w:r>
      <w:r w:rsidR="002E6E5D" w:rsidRPr="00EE3058">
        <w:rPr>
          <w:sz w:val="22"/>
          <w:szCs w:val="22"/>
          <w:lang w:val="en-US" w:eastAsia="zh-CN"/>
        </w:rPr>
        <w:t>a</w:t>
      </w:r>
      <w:r w:rsidRPr="006468B3">
        <w:rPr>
          <w:sz w:val="22"/>
          <w:szCs w:val="22"/>
          <w:lang w:val="en-US" w:eastAsia="zh-CN"/>
        </w:rPr>
        <w:t xml:space="preserve">s </w:t>
      </w:r>
      <w:r w:rsidRPr="00EE3058">
        <w:rPr>
          <w:sz w:val="22"/>
          <w:szCs w:val="22"/>
          <w:lang w:val="en-US" w:eastAsia="zh-CN"/>
        </w:rPr>
        <w:t xml:space="preserve">the mask </w:t>
      </w:r>
      <w:r w:rsidRPr="006468B3">
        <w:rPr>
          <w:sz w:val="22"/>
          <w:szCs w:val="22"/>
          <w:lang w:val="en-US" w:eastAsia="zh-CN"/>
        </w:rPr>
        <w:t xml:space="preserve">step </w:t>
      </w:r>
      <w:r w:rsidRPr="00EE3058">
        <w:rPr>
          <w:sz w:val="22"/>
          <w:szCs w:val="22"/>
          <w:lang w:val="en-US" w:eastAsia="zh-CN"/>
        </w:rPr>
        <w:t xml:space="preserve">size </w:t>
      </w:r>
      <w:r w:rsidRPr="006468B3">
        <w:rPr>
          <w:sz w:val="22"/>
          <w:szCs w:val="22"/>
          <w:lang w:val="en-US" w:eastAsia="zh-CN"/>
        </w:rPr>
        <w:t>increases, the overall NMSE increases slightly, meaning reconstruction quality drops with higher compression.</w:t>
      </w:r>
    </w:p>
    <w:p w14:paraId="304A5579" w14:textId="77777777" w:rsidR="006468B3" w:rsidRPr="006468B3" w:rsidRDefault="006468B3" w:rsidP="00B1440F">
      <w:pPr>
        <w:jc w:val="both"/>
        <w:rPr>
          <w:sz w:val="22"/>
          <w:szCs w:val="22"/>
          <w:lang w:val="en-US" w:eastAsia="zh-CN"/>
        </w:rPr>
      </w:pPr>
    </w:p>
    <w:p w14:paraId="5AA24028" w14:textId="2DA7CF22" w:rsidR="009732C0" w:rsidRPr="00EE3058" w:rsidRDefault="006468B3" w:rsidP="00B1440F">
      <w:pPr>
        <w:jc w:val="both"/>
        <w:rPr>
          <w:sz w:val="22"/>
          <w:szCs w:val="22"/>
          <w:lang w:val="en-US" w:eastAsia="zh-CN"/>
        </w:rPr>
      </w:pPr>
      <w:r w:rsidRPr="006468B3">
        <w:rPr>
          <w:b/>
          <w:bCs/>
          <w:i/>
          <w:iCs/>
          <w:sz w:val="22"/>
          <w:szCs w:val="22"/>
          <w:u w:val="single"/>
          <w:lang w:val="en-US" w:eastAsia="zh-CN"/>
        </w:rPr>
        <w:t>Observation 2:</w:t>
      </w:r>
      <w:r w:rsidRPr="006468B3">
        <w:rPr>
          <w:sz w:val="22"/>
          <w:szCs w:val="22"/>
          <w:lang w:val="en-US" w:eastAsia="zh-CN"/>
        </w:rPr>
        <w:t> </w:t>
      </w:r>
      <w:r w:rsidR="009732C0" w:rsidRPr="00EE3058">
        <w:rPr>
          <w:sz w:val="22"/>
          <w:szCs w:val="22"/>
          <w:lang w:val="en-US" w:eastAsia="zh-CN"/>
        </w:rPr>
        <w:t xml:space="preserve">For MAT-based architectures, </w:t>
      </w:r>
      <w:r w:rsidR="00E35268" w:rsidRPr="00EE3058">
        <w:rPr>
          <w:sz w:val="22"/>
          <w:szCs w:val="22"/>
          <w:lang w:val="en-US" w:eastAsia="zh-CN"/>
        </w:rPr>
        <w:t>c</w:t>
      </w:r>
      <w:r w:rsidRPr="006468B3">
        <w:rPr>
          <w:sz w:val="22"/>
          <w:szCs w:val="22"/>
          <w:lang w:val="en-US" w:eastAsia="zh-CN"/>
        </w:rPr>
        <w:t xml:space="preserve">olumn and </w:t>
      </w:r>
      <w:r w:rsidR="00E35268" w:rsidRPr="00EE3058">
        <w:rPr>
          <w:sz w:val="22"/>
          <w:szCs w:val="22"/>
          <w:lang w:val="en-US" w:eastAsia="zh-CN"/>
        </w:rPr>
        <w:t>r</w:t>
      </w:r>
      <w:r w:rsidRPr="006468B3">
        <w:rPr>
          <w:sz w:val="22"/>
          <w:szCs w:val="22"/>
          <w:lang w:val="en-US" w:eastAsia="zh-CN"/>
        </w:rPr>
        <w:t xml:space="preserve">ow masks perform comparably. </w:t>
      </w:r>
    </w:p>
    <w:p w14:paraId="73791A36" w14:textId="77777777" w:rsidR="009732C0" w:rsidRPr="00EE3058" w:rsidRDefault="009732C0" w:rsidP="00B1440F">
      <w:pPr>
        <w:jc w:val="both"/>
        <w:rPr>
          <w:sz w:val="22"/>
          <w:szCs w:val="22"/>
          <w:lang w:val="en-US" w:eastAsia="zh-CN"/>
        </w:rPr>
      </w:pPr>
    </w:p>
    <w:p w14:paraId="45DD9435" w14:textId="77777777" w:rsidR="00E35268" w:rsidRPr="00EE3058" w:rsidRDefault="009732C0" w:rsidP="00B1440F">
      <w:pPr>
        <w:jc w:val="both"/>
        <w:rPr>
          <w:sz w:val="22"/>
          <w:szCs w:val="22"/>
          <w:lang w:val="en-US" w:eastAsia="zh-CN"/>
        </w:rPr>
      </w:pPr>
      <w:r w:rsidRPr="00EE3058">
        <w:rPr>
          <w:b/>
          <w:bCs/>
          <w:i/>
          <w:iCs/>
          <w:sz w:val="22"/>
          <w:szCs w:val="22"/>
          <w:u w:val="single"/>
          <w:lang w:val="en-US" w:eastAsia="zh-CN"/>
        </w:rPr>
        <w:t>Observation 3:</w:t>
      </w:r>
      <w:r w:rsidRPr="00EE3058">
        <w:rPr>
          <w:sz w:val="22"/>
          <w:szCs w:val="22"/>
          <w:lang w:val="en-US" w:eastAsia="zh-CN"/>
        </w:rPr>
        <w:t xml:space="preserve"> For MAT-based architectures, the r</w:t>
      </w:r>
      <w:r w:rsidR="006468B3" w:rsidRPr="006468B3">
        <w:rPr>
          <w:sz w:val="22"/>
          <w:szCs w:val="22"/>
          <w:lang w:val="en-US" w:eastAsia="zh-CN"/>
        </w:rPr>
        <w:t xml:space="preserve">andom mask consistently achieves balanced and robust performance across all </w:t>
      </w:r>
      <w:r w:rsidRPr="00EE3058">
        <w:rPr>
          <w:sz w:val="22"/>
          <w:szCs w:val="22"/>
          <w:lang w:val="en-US" w:eastAsia="zh-CN"/>
        </w:rPr>
        <w:t>mask sizes</w:t>
      </w:r>
      <w:r w:rsidR="006468B3" w:rsidRPr="006468B3">
        <w:rPr>
          <w:sz w:val="22"/>
          <w:szCs w:val="22"/>
          <w:lang w:val="en-US" w:eastAsia="zh-CN"/>
        </w:rPr>
        <w:t>.</w:t>
      </w:r>
      <w:r w:rsidR="006468B3" w:rsidRPr="00EE3058">
        <w:rPr>
          <w:sz w:val="22"/>
          <w:szCs w:val="22"/>
          <w:lang w:val="en-US" w:eastAsia="zh-CN"/>
        </w:rPr>
        <w:t xml:space="preserve"> </w:t>
      </w:r>
    </w:p>
    <w:p w14:paraId="6716E534" w14:textId="77777777" w:rsidR="00E35268" w:rsidRPr="00EE3058" w:rsidRDefault="00E35268" w:rsidP="00B1440F">
      <w:pPr>
        <w:jc w:val="both"/>
        <w:rPr>
          <w:sz w:val="22"/>
          <w:szCs w:val="22"/>
          <w:lang w:val="en-US" w:eastAsia="zh-CN"/>
        </w:rPr>
      </w:pPr>
    </w:p>
    <w:p w14:paraId="261EA44B" w14:textId="7D2A5CF8" w:rsidR="0072590F" w:rsidRPr="00EE3058" w:rsidRDefault="00E35268" w:rsidP="00B1440F">
      <w:pPr>
        <w:jc w:val="both"/>
        <w:rPr>
          <w:sz w:val="22"/>
          <w:szCs w:val="22"/>
          <w:lang w:val="en-US" w:eastAsia="zh-CN"/>
        </w:rPr>
      </w:pPr>
      <w:r w:rsidRPr="00EE3058">
        <w:rPr>
          <w:b/>
          <w:bCs/>
          <w:i/>
          <w:iCs/>
          <w:sz w:val="22"/>
          <w:szCs w:val="22"/>
          <w:u w:val="single"/>
          <w:lang w:val="en-US" w:eastAsia="zh-CN"/>
        </w:rPr>
        <w:t>Observation 4:</w:t>
      </w:r>
      <w:r w:rsidRPr="00EE3058">
        <w:rPr>
          <w:sz w:val="22"/>
          <w:szCs w:val="22"/>
          <w:lang w:val="en-US" w:eastAsia="zh-CN"/>
        </w:rPr>
        <w:t xml:space="preserve"> For MAT-based architectures, d</w:t>
      </w:r>
      <w:r w:rsidR="006468B3" w:rsidRPr="006468B3">
        <w:rPr>
          <w:sz w:val="22"/>
          <w:szCs w:val="22"/>
          <w:lang w:val="en-US" w:eastAsia="zh-CN"/>
        </w:rPr>
        <w:t xml:space="preserve">iagonal and </w:t>
      </w:r>
      <w:r w:rsidRPr="00EE3058">
        <w:rPr>
          <w:sz w:val="22"/>
          <w:szCs w:val="22"/>
          <w:lang w:val="en-US" w:eastAsia="zh-CN"/>
        </w:rPr>
        <w:t>T</w:t>
      </w:r>
      <w:r w:rsidR="006468B3" w:rsidRPr="006468B3">
        <w:rPr>
          <w:sz w:val="22"/>
          <w:szCs w:val="22"/>
          <w:lang w:val="en-US" w:eastAsia="zh-CN"/>
        </w:rPr>
        <w:t xml:space="preserve">oeplitz </w:t>
      </w:r>
      <w:r w:rsidRPr="00EE3058">
        <w:rPr>
          <w:sz w:val="22"/>
          <w:szCs w:val="22"/>
          <w:lang w:val="en-US" w:eastAsia="zh-CN"/>
        </w:rPr>
        <w:t xml:space="preserve">masks </w:t>
      </w:r>
      <w:r w:rsidR="006468B3" w:rsidRPr="006468B3">
        <w:rPr>
          <w:sz w:val="22"/>
          <w:szCs w:val="22"/>
          <w:lang w:val="en-US" w:eastAsia="zh-CN"/>
        </w:rPr>
        <w:t>seem less efficient in preserving essential channel correlations under masking.</w:t>
      </w:r>
    </w:p>
    <w:p w14:paraId="015ACC7A" w14:textId="77777777" w:rsidR="001137FB" w:rsidRPr="00EE3058" w:rsidRDefault="001137FB" w:rsidP="00B1440F">
      <w:pPr>
        <w:jc w:val="both"/>
        <w:rPr>
          <w:sz w:val="22"/>
          <w:szCs w:val="22"/>
          <w:lang w:val="en-US" w:eastAsia="zh-CN"/>
        </w:rPr>
      </w:pPr>
    </w:p>
    <w:p w14:paraId="58CBDEDB" w14:textId="4CE82E5C" w:rsidR="001137FB" w:rsidRPr="00EE3058" w:rsidRDefault="001137FB" w:rsidP="00B1440F">
      <w:pPr>
        <w:jc w:val="both"/>
        <w:rPr>
          <w:sz w:val="22"/>
          <w:szCs w:val="22"/>
          <w:lang w:val="en-US" w:eastAsia="zh-CN"/>
        </w:rPr>
      </w:pPr>
      <w:r w:rsidRPr="00EE3058">
        <w:rPr>
          <w:b/>
          <w:bCs/>
          <w:i/>
          <w:iCs/>
          <w:sz w:val="22"/>
          <w:szCs w:val="22"/>
          <w:u w:val="single"/>
          <w:lang w:val="en-US" w:eastAsia="zh-CN"/>
        </w:rPr>
        <w:t>Observation 5:</w:t>
      </w:r>
      <w:r w:rsidRPr="00EE3058">
        <w:rPr>
          <w:sz w:val="22"/>
          <w:szCs w:val="22"/>
          <w:lang w:val="en-US" w:eastAsia="zh-CN"/>
        </w:rPr>
        <w:t xml:space="preserve"> Similar approaches and principles can be applied for both CSI-RS overhead reduction and DMRS overhead reduction. </w:t>
      </w:r>
    </w:p>
    <w:p w14:paraId="0091A552" w14:textId="77777777" w:rsidR="0072590F" w:rsidRPr="00EE3058" w:rsidRDefault="0072590F" w:rsidP="00B1440F">
      <w:pPr>
        <w:jc w:val="both"/>
        <w:rPr>
          <w:sz w:val="22"/>
          <w:szCs w:val="22"/>
          <w:lang w:val="en-US" w:eastAsia="zh-CN"/>
        </w:rPr>
      </w:pPr>
    </w:p>
    <w:p w14:paraId="5D74B75C" w14:textId="3DF364AD" w:rsidR="001137FB" w:rsidRPr="00EE3058" w:rsidRDefault="00000000" w:rsidP="00B1440F">
      <w:pPr>
        <w:jc w:val="both"/>
        <w:rPr>
          <w:sz w:val="22"/>
          <w:szCs w:val="22"/>
          <w:lang w:val="en-US" w:eastAsia="zh-CN"/>
        </w:rPr>
      </w:pPr>
      <w:r w:rsidRPr="00EE3058">
        <w:rPr>
          <w:b/>
          <w:bCs/>
          <w:i/>
          <w:iCs/>
          <w:sz w:val="22"/>
          <w:szCs w:val="22"/>
          <w:u w:val="single"/>
          <w:lang w:val="en-US" w:eastAsia="zh-CN"/>
        </w:rPr>
        <w:t>Proposal 1:</w:t>
      </w:r>
      <w:r w:rsidRPr="00EE3058">
        <w:rPr>
          <w:sz w:val="22"/>
          <w:szCs w:val="22"/>
          <w:lang w:val="en-US" w:eastAsia="zh-CN"/>
        </w:rPr>
        <w:t xml:space="preserve"> Further study on AI/ML for reference signal overhead reduction should include at least the following aspects: (1) model architectures (2) overhead reduction factors (3) baselines for comparison such as linear, spline, FFT based interpolation (4) alignment among companies on assumptions for data generation. </w:t>
      </w:r>
    </w:p>
    <w:p w14:paraId="3BBF4591" w14:textId="182452C7" w:rsidR="0072590F" w:rsidRPr="00EE3058" w:rsidRDefault="00EE3058" w:rsidP="00B1440F">
      <w:pPr>
        <w:pStyle w:val="Heading1"/>
        <w:numPr>
          <w:ilvl w:val="0"/>
          <w:numId w:val="0"/>
        </w:numPr>
        <w:jc w:val="both"/>
        <w:rPr>
          <w:b/>
          <w:bCs/>
          <w:sz w:val="22"/>
          <w:szCs w:val="22"/>
        </w:rPr>
      </w:pPr>
      <w:r w:rsidRPr="00EE3058">
        <w:rPr>
          <w:b/>
          <w:bCs/>
          <w:sz w:val="22"/>
          <w:szCs w:val="22"/>
        </w:rPr>
        <w:t>5</w:t>
      </w:r>
      <w:r w:rsidR="00000000" w:rsidRPr="00EE3058">
        <w:rPr>
          <w:b/>
          <w:bCs/>
          <w:sz w:val="22"/>
          <w:szCs w:val="22"/>
        </w:rPr>
        <w:t xml:space="preserve"> </w:t>
      </w:r>
      <w:r w:rsidRPr="00EE3058">
        <w:rPr>
          <w:b/>
          <w:bCs/>
          <w:sz w:val="22"/>
          <w:szCs w:val="22"/>
        </w:rPr>
        <w:t>AI/ML based CSI Compression and Feedback</w:t>
      </w:r>
    </w:p>
    <w:p w14:paraId="41298EAA" w14:textId="483020A3" w:rsidR="00EE3058" w:rsidRPr="00EE3058" w:rsidRDefault="00EE3058" w:rsidP="00B1440F">
      <w:pPr>
        <w:jc w:val="both"/>
        <w:rPr>
          <w:sz w:val="22"/>
          <w:szCs w:val="22"/>
          <w:lang w:val="en-US" w:eastAsia="zh-CN"/>
        </w:rPr>
      </w:pPr>
      <w:r w:rsidRPr="00EE3058">
        <w:rPr>
          <w:sz w:val="22"/>
          <w:szCs w:val="22"/>
          <w:u w:val="single"/>
          <w:lang w:val="en-US" w:eastAsia="zh-CN"/>
        </w:rPr>
        <w:t xml:space="preserve">AI/ML for Joint Source Channel Coding </w:t>
      </w:r>
      <w:r>
        <w:rPr>
          <w:sz w:val="22"/>
          <w:szCs w:val="22"/>
          <w:u w:val="single"/>
          <w:lang w:val="en-US" w:eastAsia="zh-CN"/>
        </w:rPr>
        <w:t>(</w:t>
      </w:r>
      <w:r w:rsidRPr="00EE3058">
        <w:rPr>
          <w:sz w:val="22"/>
          <w:szCs w:val="22"/>
          <w:u w:val="single"/>
          <w:lang w:val="en-US" w:eastAsia="zh-CN"/>
        </w:rPr>
        <w:t>and Modulation</w:t>
      </w:r>
      <w:r>
        <w:rPr>
          <w:sz w:val="22"/>
          <w:szCs w:val="22"/>
          <w:u w:val="single"/>
          <w:lang w:val="en-US" w:eastAsia="zh-CN"/>
        </w:rPr>
        <w:t>)</w:t>
      </w:r>
      <w:r w:rsidRPr="00EE3058">
        <w:rPr>
          <w:sz w:val="22"/>
          <w:szCs w:val="22"/>
          <w:lang w:val="en-US" w:eastAsia="zh-CN"/>
        </w:rPr>
        <w:t xml:space="preserve">: This use case involves two sided models that jointly learn source coding, channel coding </w:t>
      </w:r>
      <w:r>
        <w:rPr>
          <w:sz w:val="22"/>
          <w:szCs w:val="22"/>
          <w:lang w:val="en-US" w:eastAsia="zh-CN"/>
        </w:rPr>
        <w:t>(</w:t>
      </w:r>
      <w:r w:rsidRPr="00EE3058">
        <w:rPr>
          <w:sz w:val="22"/>
          <w:szCs w:val="22"/>
          <w:lang w:val="en-US" w:eastAsia="zh-CN"/>
        </w:rPr>
        <w:t>and modulation</w:t>
      </w:r>
      <w:r>
        <w:rPr>
          <w:sz w:val="22"/>
          <w:szCs w:val="22"/>
          <w:lang w:val="en-US" w:eastAsia="zh-CN"/>
        </w:rPr>
        <w:t>)</w:t>
      </w:r>
      <w:r w:rsidRPr="00EE3058">
        <w:rPr>
          <w:sz w:val="22"/>
          <w:szCs w:val="22"/>
          <w:lang w:val="en-US" w:eastAsia="zh-CN"/>
        </w:rPr>
        <w:t>. In 6G</w:t>
      </w:r>
      <w:r>
        <w:rPr>
          <w:sz w:val="22"/>
          <w:szCs w:val="22"/>
          <w:lang w:val="en-US" w:eastAsia="zh-CN"/>
        </w:rPr>
        <w:t>R</w:t>
      </w:r>
      <w:r w:rsidRPr="00EE3058">
        <w:rPr>
          <w:sz w:val="22"/>
          <w:szCs w:val="22"/>
          <w:lang w:val="en-US" w:eastAsia="zh-CN"/>
        </w:rPr>
        <w:t xml:space="preserve">, this can be applied to CSI </w:t>
      </w:r>
      <w:r>
        <w:rPr>
          <w:sz w:val="22"/>
          <w:szCs w:val="22"/>
          <w:lang w:val="en-US" w:eastAsia="zh-CN"/>
        </w:rPr>
        <w:t xml:space="preserve">compression and </w:t>
      </w:r>
      <w:r w:rsidRPr="00EE3058">
        <w:rPr>
          <w:sz w:val="22"/>
          <w:szCs w:val="22"/>
          <w:lang w:val="en-US" w:eastAsia="zh-CN"/>
        </w:rPr>
        <w:t xml:space="preserve">feedback. Existing AI based CSI compression (source coding) models could be leveraged, on top of which modifications could be made to include channel coding and/or modulation.  This end-to-end learning of the joint functionalities has the potential to achieve better robustness compared to individual implementation. </w:t>
      </w:r>
    </w:p>
    <w:p w14:paraId="7252D849" w14:textId="77777777" w:rsidR="00EE3058" w:rsidRPr="00EE3058" w:rsidRDefault="00EE3058" w:rsidP="00B1440F">
      <w:pPr>
        <w:jc w:val="both"/>
        <w:rPr>
          <w:sz w:val="22"/>
          <w:szCs w:val="22"/>
          <w:lang w:val="en-US" w:eastAsia="zh-CN"/>
        </w:rPr>
      </w:pPr>
    </w:p>
    <w:p w14:paraId="5609630B" w14:textId="4E5F9661" w:rsidR="00EE3058" w:rsidRPr="00EE3058" w:rsidRDefault="00EE3058" w:rsidP="00B1440F">
      <w:pPr>
        <w:jc w:val="both"/>
        <w:rPr>
          <w:sz w:val="22"/>
          <w:szCs w:val="22"/>
          <w:lang w:val="en-US" w:eastAsia="zh-CN"/>
        </w:rPr>
      </w:pPr>
      <w:r w:rsidRPr="00B1440F">
        <w:rPr>
          <w:b/>
          <w:bCs/>
          <w:i/>
          <w:iCs/>
          <w:sz w:val="22"/>
          <w:szCs w:val="22"/>
          <w:u w:val="single"/>
          <w:lang w:val="en-US" w:eastAsia="zh-CN"/>
        </w:rPr>
        <w:t>Proposal 2:</w:t>
      </w:r>
      <w:r w:rsidRPr="00EE3058">
        <w:rPr>
          <w:b/>
          <w:bCs/>
          <w:i/>
          <w:iCs/>
          <w:sz w:val="22"/>
          <w:szCs w:val="22"/>
          <w:lang w:val="en-US" w:eastAsia="zh-CN"/>
        </w:rPr>
        <w:t xml:space="preserve"> </w:t>
      </w:r>
      <w:r w:rsidRPr="00EE3058">
        <w:rPr>
          <w:sz w:val="22"/>
          <w:szCs w:val="22"/>
          <w:lang w:val="en-US" w:eastAsia="zh-CN"/>
        </w:rPr>
        <w:t xml:space="preserve">For 6GR study, 3GPP should consider AI/ML joint source channel coding </w:t>
      </w:r>
      <w:r>
        <w:rPr>
          <w:sz w:val="22"/>
          <w:szCs w:val="22"/>
          <w:lang w:val="en-US" w:eastAsia="zh-CN"/>
        </w:rPr>
        <w:t>(</w:t>
      </w:r>
      <w:r w:rsidRPr="00EE3058">
        <w:rPr>
          <w:sz w:val="22"/>
          <w:szCs w:val="22"/>
          <w:lang w:val="en-US" w:eastAsia="zh-CN"/>
        </w:rPr>
        <w:t>and modulation</w:t>
      </w:r>
      <w:r>
        <w:rPr>
          <w:sz w:val="22"/>
          <w:szCs w:val="22"/>
          <w:lang w:val="en-US" w:eastAsia="zh-CN"/>
        </w:rPr>
        <w:t>)</w:t>
      </w:r>
      <w:r w:rsidRPr="00EE3058">
        <w:rPr>
          <w:sz w:val="22"/>
          <w:szCs w:val="22"/>
          <w:lang w:val="en-US" w:eastAsia="zh-CN"/>
        </w:rPr>
        <w:t xml:space="preserve"> at least for CSI </w:t>
      </w:r>
      <w:r>
        <w:rPr>
          <w:sz w:val="22"/>
          <w:szCs w:val="22"/>
          <w:lang w:val="en-US" w:eastAsia="zh-CN"/>
        </w:rPr>
        <w:t xml:space="preserve">compression and </w:t>
      </w:r>
      <w:r w:rsidRPr="00EE3058">
        <w:rPr>
          <w:sz w:val="22"/>
          <w:szCs w:val="22"/>
          <w:lang w:val="en-US" w:eastAsia="zh-CN"/>
        </w:rPr>
        <w:t xml:space="preserve">feedback. 3GPP can also consider it for short code block control channels. </w:t>
      </w:r>
    </w:p>
    <w:p w14:paraId="4437BE8A" w14:textId="137788BA" w:rsidR="00B1440F" w:rsidRDefault="00EE3058" w:rsidP="00B1440F">
      <w:pPr>
        <w:pStyle w:val="NormalWeb"/>
        <w:spacing w:before="280" w:after="120"/>
        <w:jc w:val="both"/>
        <w:textAlignment w:val="baseline"/>
        <w:rPr>
          <w:bCs/>
          <w:color w:val="000000"/>
          <w:sz w:val="22"/>
          <w:szCs w:val="22"/>
          <w:lang w:val="en-GB"/>
        </w:rPr>
      </w:pPr>
      <w:r w:rsidRPr="00EE3058">
        <w:rPr>
          <w:bCs/>
          <w:color w:val="000000"/>
          <w:sz w:val="22"/>
          <w:szCs w:val="22"/>
          <w:lang w:val="en-GB"/>
        </w:rPr>
        <w:t>In RAN 1 #122-bis</w:t>
      </w:r>
      <w:r w:rsidR="000430C2">
        <w:rPr>
          <w:bCs/>
          <w:color w:val="000000"/>
          <w:sz w:val="22"/>
          <w:szCs w:val="22"/>
          <w:lang w:val="en-GB"/>
        </w:rPr>
        <w:t xml:space="preserve"> [2]</w:t>
      </w:r>
      <w:r w:rsidRPr="00EE3058">
        <w:rPr>
          <w:bCs/>
          <w:color w:val="000000"/>
          <w:sz w:val="22"/>
          <w:szCs w:val="22"/>
          <w:lang w:val="en-GB"/>
        </w:rPr>
        <w:t xml:space="preserve">, </w:t>
      </w:r>
      <w:r w:rsidR="00B1440F">
        <w:rPr>
          <w:bCs/>
          <w:color w:val="000000"/>
          <w:sz w:val="22"/>
          <w:szCs w:val="22"/>
          <w:lang w:val="en-GB"/>
        </w:rPr>
        <w:t>for CSI compression and feedback, 4</w:t>
      </w:r>
      <w:r w:rsidRPr="00EE3058">
        <w:rPr>
          <w:bCs/>
          <w:color w:val="000000"/>
          <w:sz w:val="22"/>
          <w:szCs w:val="22"/>
          <w:lang w:val="en-GB"/>
        </w:rPr>
        <w:t xml:space="preserve"> sub use cases were discussed – (1) CSI Compression with Joint Source and Channel Coding</w:t>
      </w:r>
      <w:r w:rsidR="00B1440F">
        <w:rPr>
          <w:bCs/>
          <w:color w:val="000000"/>
          <w:sz w:val="22"/>
          <w:szCs w:val="22"/>
          <w:lang w:val="en-GB"/>
        </w:rPr>
        <w:t xml:space="preserve"> (JSCC), (2) CSI Compression with Joint Source Channel Coding and Modulation (JSCM), (3) Downloadable basis/codebook and (4) CSI reconstruction with CSI feedback with SRS (Assuming separate source and channel coding). </w:t>
      </w:r>
    </w:p>
    <w:p w14:paraId="33DCAEF5" w14:textId="625537CF" w:rsidR="0072590F" w:rsidRDefault="00B1440F" w:rsidP="00B1440F">
      <w:pPr>
        <w:pStyle w:val="NormalWeb"/>
        <w:spacing w:before="280" w:after="120"/>
        <w:jc w:val="both"/>
        <w:textAlignment w:val="baseline"/>
        <w:rPr>
          <w:bCs/>
          <w:color w:val="000000"/>
          <w:sz w:val="22"/>
          <w:szCs w:val="22"/>
          <w:lang w:val="en-GB"/>
        </w:rPr>
      </w:pPr>
      <w:r w:rsidRPr="00B1440F">
        <w:rPr>
          <w:b/>
          <w:i/>
          <w:iCs/>
          <w:color w:val="000000"/>
          <w:sz w:val="22"/>
          <w:szCs w:val="22"/>
          <w:u w:val="single"/>
          <w:lang w:val="en-GB"/>
        </w:rPr>
        <w:t>Proposal 3:</w:t>
      </w:r>
      <w:r w:rsidRPr="00B1440F">
        <w:rPr>
          <w:b/>
          <w:i/>
          <w:iCs/>
          <w:color w:val="000000"/>
          <w:sz w:val="22"/>
          <w:szCs w:val="22"/>
          <w:lang w:val="en-GB"/>
        </w:rPr>
        <w:t xml:space="preserve"> </w:t>
      </w:r>
      <w:r>
        <w:rPr>
          <w:bCs/>
          <w:color w:val="000000"/>
          <w:sz w:val="22"/>
          <w:szCs w:val="22"/>
          <w:lang w:val="en-GB"/>
        </w:rPr>
        <w:t xml:space="preserve">For 6GR study, 3GPP should prioritize CSI compression with JSCC, JSCM and downloadable CSI basis/codebook. </w:t>
      </w:r>
    </w:p>
    <w:p w14:paraId="7795FE12" w14:textId="080D6F85" w:rsidR="004B7FE1" w:rsidRPr="00B1440F" w:rsidRDefault="004B7FE1" w:rsidP="00B1440F">
      <w:pPr>
        <w:pStyle w:val="NormalWeb"/>
        <w:spacing w:before="280" w:after="120"/>
        <w:jc w:val="both"/>
        <w:textAlignment w:val="baseline"/>
        <w:rPr>
          <w:bCs/>
          <w:color w:val="000000"/>
          <w:sz w:val="22"/>
          <w:szCs w:val="22"/>
          <w:lang w:val="en-GB"/>
        </w:rPr>
      </w:pPr>
      <w:r w:rsidRPr="004B7FE1">
        <w:rPr>
          <w:b/>
          <w:i/>
          <w:iCs/>
          <w:color w:val="000000"/>
          <w:sz w:val="22"/>
          <w:szCs w:val="22"/>
          <w:u w:val="single"/>
          <w:lang w:val="en-GB"/>
        </w:rPr>
        <w:t>Proposal 4:</w:t>
      </w:r>
      <w:r>
        <w:rPr>
          <w:bCs/>
          <w:color w:val="000000"/>
          <w:sz w:val="22"/>
          <w:szCs w:val="22"/>
          <w:lang w:val="en-GB"/>
        </w:rPr>
        <w:t xml:space="preserve"> Study on downloadable basis/codebook should consider CSI compression using linear transformations at the UE side, followed by AI/ML based reconstruction on the NW side. </w:t>
      </w:r>
    </w:p>
    <w:p w14:paraId="5F57B986" w14:textId="2A83BAA3" w:rsidR="00EE3058" w:rsidRPr="00EE3058" w:rsidRDefault="00EE3058" w:rsidP="00B1440F">
      <w:pPr>
        <w:pStyle w:val="Heading1"/>
        <w:numPr>
          <w:ilvl w:val="0"/>
          <w:numId w:val="0"/>
        </w:numPr>
        <w:jc w:val="both"/>
        <w:rPr>
          <w:b/>
          <w:bCs/>
          <w:sz w:val="22"/>
          <w:szCs w:val="22"/>
        </w:rPr>
      </w:pPr>
      <w:r w:rsidRPr="00EE3058">
        <w:rPr>
          <w:b/>
          <w:bCs/>
          <w:sz w:val="22"/>
          <w:szCs w:val="22"/>
        </w:rPr>
        <w:t>6</w:t>
      </w:r>
      <w:r w:rsidRPr="00EE3058">
        <w:rPr>
          <w:b/>
          <w:bCs/>
          <w:sz w:val="22"/>
          <w:szCs w:val="22"/>
        </w:rPr>
        <w:t xml:space="preserve"> References</w:t>
      </w:r>
    </w:p>
    <w:p w14:paraId="4375294A" w14:textId="77777777" w:rsidR="00EE3058" w:rsidRDefault="00EE3058" w:rsidP="00B1440F">
      <w:pPr>
        <w:pStyle w:val="NormalWeb"/>
        <w:spacing w:before="280" w:after="120"/>
        <w:jc w:val="both"/>
        <w:textAlignment w:val="baseline"/>
        <w:rPr>
          <w:bCs/>
          <w:color w:val="000000"/>
          <w:sz w:val="22"/>
          <w:szCs w:val="22"/>
          <w:lang w:val="en-GB"/>
        </w:rPr>
      </w:pPr>
      <w:r w:rsidRPr="00EE3058">
        <w:rPr>
          <w:color w:val="000000"/>
          <w:sz w:val="22"/>
          <w:szCs w:val="22"/>
        </w:rPr>
        <w:t>[1] RAN1#122 Chair Notes</w:t>
      </w:r>
      <w:r w:rsidRPr="00EE3058">
        <w:rPr>
          <w:bCs/>
          <w:color w:val="000000"/>
          <w:sz w:val="22"/>
          <w:szCs w:val="22"/>
          <w:lang w:val="en-GB"/>
        </w:rPr>
        <w:t>, Bangalore, August 2025</w:t>
      </w:r>
    </w:p>
    <w:p w14:paraId="6A2EC497" w14:textId="1AF13911" w:rsidR="004F56FD" w:rsidRPr="00EE3058" w:rsidRDefault="004F56FD" w:rsidP="004F56FD">
      <w:pPr>
        <w:pStyle w:val="NormalWeb"/>
        <w:spacing w:before="280" w:after="120"/>
        <w:jc w:val="both"/>
        <w:textAlignment w:val="baseline"/>
        <w:rPr>
          <w:b/>
          <w:color w:val="000000"/>
          <w:sz w:val="22"/>
          <w:szCs w:val="22"/>
          <w:lang w:val="en-GB"/>
        </w:rPr>
      </w:pPr>
      <w:r w:rsidRPr="00EE3058">
        <w:rPr>
          <w:color w:val="000000"/>
          <w:sz w:val="22"/>
          <w:szCs w:val="22"/>
        </w:rPr>
        <w:t>[</w:t>
      </w:r>
      <w:r>
        <w:rPr>
          <w:color w:val="000000"/>
          <w:sz w:val="22"/>
          <w:szCs w:val="22"/>
        </w:rPr>
        <w:t>2</w:t>
      </w:r>
      <w:r w:rsidRPr="00EE3058">
        <w:rPr>
          <w:color w:val="000000"/>
          <w:sz w:val="22"/>
          <w:szCs w:val="22"/>
        </w:rPr>
        <w:t>] RAN1#122</w:t>
      </w:r>
      <w:r>
        <w:rPr>
          <w:color w:val="000000"/>
          <w:sz w:val="22"/>
          <w:szCs w:val="22"/>
        </w:rPr>
        <w:t>-bis</w:t>
      </w:r>
      <w:r w:rsidRPr="00EE3058">
        <w:rPr>
          <w:color w:val="000000"/>
          <w:sz w:val="22"/>
          <w:szCs w:val="22"/>
        </w:rPr>
        <w:t xml:space="preserve"> Chair Notes</w:t>
      </w:r>
      <w:r w:rsidRPr="00EE3058">
        <w:rPr>
          <w:bCs/>
          <w:color w:val="000000"/>
          <w:sz w:val="22"/>
          <w:szCs w:val="22"/>
          <w:lang w:val="en-GB"/>
        </w:rPr>
        <w:t xml:space="preserve">, </w:t>
      </w:r>
      <w:r>
        <w:rPr>
          <w:bCs/>
          <w:color w:val="000000"/>
          <w:sz w:val="22"/>
          <w:szCs w:val="22"/>
          <w:lang w:val="en-GB"/>
        </w:rPr>
        <w:t>Prague</w:t>
      </w:r>
      <w:r w:rsidRPr="00EE3058">
        <w:rPr>
          <w:bCs/>
          <w:color w:val="000000"/>
          <w:sz w:val="22"/>
          <w:szCs w:val="22"/>
          <w:lang w:val="en-GB"/>
        </w:rPr>
        <w:t xml:space="preserve">, </w:t>
      </w:r>
      <w:r>
        <w:rPr>
          <w:bCs/>
          <w:color w:val="000000"/>
          <w:sz w:val="22"/>
          <w:szCs w:val="22"/>
          <w:lang w:val="en-GB"/>
        </w:rPr>
        <w:t>October</w:t>
      </w:r>
      <w:r w:rsidRPr="00EE3058">
        <w:rPr>
          <w:bCs/>
          <w:color w:val="000000"/>
          <w:sz w:val="22"/>
          <w:szCs w:val="22"/>
          <w:lang w:val="en-GB"/>
        </w:rPr>
        <w:t xml:space="preserve"> 2025</w:t>
      </w:r>
    </w:p>
    <w:p w14:paraId="3430BA55" w14:textId="77777777" w:rsidR="0072590F" w:rsidRPr="00EE3058" w:rsidRDefault="0072590F" w:rsidP="00B1440F">
      <w:pPr>
        <w:pStyle w:val="NormalWeb"/>
        <w:spacing w:before="280" w:after="120"/>
        <w:jc w:val="both"/>
        <w:textAlignment w:val="baseline"/>
        <w:rPr>
          <w:color w:val="000000"/>
          <w:sz w:val="22"/>
          <w:szCs w:val="22"/>
        </w:rPr>
      </w:pPr>
    </w:p>
    <w:sectPr w:rsidR="0072590F" w:rsidRPr="00EE3058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altName w:val="Times New Roman"/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632C6"/>
    <w:multiLevelType w:val="multilevel"/>
    <w:tmpl w:val="29921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4A2E117A"/>
    <w:multiLevelType w:val="multilevel"/>
    <w:tmpl w:val="4B4E4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531E5AFD"/>
    <w:multiLevelType w:val="multilevel"/>
    <w:tmpl w:val="D3F4B7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03D22B3"/>
    <w:multiLevelType w:val="multilevel"/>
    <w:tmpl w:val="BC8272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61553238">
    <w:abstractNumId w:val="2"/>
  </w:num>
  <w:num w:numId="2" w16cid:durableId="1251693217">
    <w:abstractNumId w:val="3"/>
  </w:num>
  <w:num w:numId="3" w16cid:durableId="569466164">
    <w:abstractNumId w:val="1"/>
  </w:num>
  <w:num w:numId="4" w16cid:durableId="1962151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0F"/>
    <w:rsid w:val="000355D9"/>
    <w:rsid w:val="000430C2"/>
    <w:rsid w:val="00056778"/>
    <w:rsid w:val="0007626B"/>
    <w:rsid w:val="001137FB"/>
    <w:rsid w:val="001E6824"/>
    <w:rsid w:val="001F49A8"/>
    <w:rsid w:val="002E3761"/>
    <w:rsid w:val="002E5946"/>
    <w:rsid w:val="002E6E5D"/>
    <w:rsid w:val="00320286"/>
    <w:rsid w:val="00405683"/>
    <w:rsid w:val="00457B79"/>
    <w:rsid w:val="00484165"/>
    <w:rsid w:val="004B7FE1"/>
    <w:rsid w:val="004F56FD"/>
    <w:rsid w:val="00533265"/>
    <w:rsid w:val="005871B5"/>
    <w:rsid w:val="005A7398"/>
    <w:rsid w:val="005E18E6"/>
    <w:rsid w:val="006468B3"/>
    <w:rsid w:val="00683188"/>
    <w:rsid w:val="007254C1"/>
    <w:rsid w:val="0072590F"/>
    <w:rsid w:val="007A3638"/>
    <w:rsid w:val="007D5B65"/>
    <w:rsid w:val="00900E67"/>
    <w:rsid w:val="0090360D"/>
    <w:rsid w:val="00944EF9"/>
    <w:rsid w:val="009732C0"/>
    <w:rsid w:val="009776B9"/>
    <w:rsid w:val="00A7326C"/>
    <w:rsid w:val="00A845BB"/>
    <w:rsid w:val="00B1440F"/>
    <w:rsid w:val="00DA3968"/>
    <w:rsid w:val="00DD2806"/>
    <w:rsid w:val="00E35268"/>
    <w:rsid w:val="00E646A2"/>
    <w:rsid w:val="00E65BDF"/>
    <w:rsid w:val="00EE3058"/>
    <w:rsid w:val="00F44F33"/>
    <w:rsid w:val="00FE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1B036F"/>
  <w15:docId w15:val="{215CE14B-6A3A-324D-9A80-E30215D77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4F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next w:val="Normal"/>
    <w:link w:val="Heading1Char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qFormat/>
    <w:rsid w:val="00FD31FB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character" w:customStyle="1" w:styleId="3GPPTextChar">
    <w:name w:val="3GPP Text Char"/>
    <w:link w:val="3GPPText"/>
    <w:qFormat/>
    <w:rsid w:val="009E7A61"/>
    <w:rPr>
      <w:rFonts w:eastAsia="SimSun"/>
      <w:sz w:val="22"/>
    </w:rPr>
  </w:style>
  <w:style w:type="character" w:customStyle="1" w:styleId="3GPPNormalTextChar">
    <w:name w:val="3GPP Normal Text Char"/>
    <w:link w:val="3GPPNormalText"/>
    <w:qFormat/>
    <w:rsid w:val="009E7A61"/>
    <w:rPr>
      <w:rFonts w:ascii="Times New Roman" w:eastAsia="MS Mincho" w:hAnsi="Times New Roman" w:cs="Times New Roman"/>
      <w:sz w:val="22"/>
      <w:lang w:val="x-none" w:eastAsia="x-none"/>
    </w:rPr>
  </w:style>
  <w:style w:type="character" w:customStyle="1" w:styleId="B2Char">
    <w:name w:val="B2 Char"/>
    <w:link w:val="B2"/>
    <w:qFormat/>
    <w:rsid w:val="00E808AE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basedOn w:val="Normal"/>
    <w:link w:val="ListParagraphChar"/>
    <w:uiPriority w:val="34"/>
    <w:qFormat/>
    <w:rsid w:val="00224F5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B1F9E"/>
    <w:rPr>
      <w:b/>
      <w:bCs/>
    </w:rPr>
  </w:style>
  <w:style w:type="paragraph" w:customStyle="1" w:styleId="3GPPText">
    <w:name w:val="3GPP Text"/>
    <w:basedOn w:val="Normal"/>
    <w:link w:val="3GPPTextChar"/>
    <w:qFormat/>
    <w:rsid w:val="009E7A61"/>
    <w:pPr>
      <w:spacing w:before="120" w:after="120" w:line="259" w:lineRule="auto"/>
      <w:jc w:val="both"/>
      <w:textAlignment w:val="baseline"/>
    </w:pPr>
    <w:rPr>
      <w:rFonts w:asciiTheme="minorHAnsi" w:eastAsia="SimSun" w:hAnsiTheme="minorHAnsi" w:cstheme="minorBidi"/>
      <w:sz w:val="22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9E7A61"/>
    <w:pPr>
      <w:spacing w:after="120" w:line="240" w:lineRule="auto"/>
      <w:jc w:val="both"/>
    </w:pPr>
    <w:rPr>
      <w:rFonts w:eastAsia="MS Mincho"/>
      <w:sz w:val="22"/>
      <w:lang w:val="x-none" w:eastAsia="x-none"/>
    </w:rPr>
  </w:style>
  <w:style w:type="paragraph" w:customStyle="1" w:styleId="B2">
    <w:name w:val="B2"/>
    <w:basedOn w:val="ListBullet3"/>
    <w:link w:val="B2Char"/>
    <w:qFormat/>
    <w:rsid w:val="00E808AE"/>
    <w:pPr>
      <w:spacing w:after="180"/>
      <w:ind w:left="851" w:hanging="284"/>
      <w:contextualSpacing w:val="0"/>
    </w:pPr>
    <w:rPr>
      <w:rFonts w:eastAsia="MS Mincho"/>
      <w:sz w:val="20"/>
      <w:szCs w:val="20"/>
      <w:lang w:val="en-GB" w:eastAsia="en-US"/>
    </w:rPr>
  </w:style>
  <w:style w:type="paragraph" w:styleId="ListBullet3">
    <w:name w:val="List Bullet 3"/>
    <w:basedOn w:val="Normal"/>
    <w:uiPriority w:val="99"/>
    <w:semiHidden/>
    <w:unhideWhenUsed/>
    <w:rsid w:val="00E808AE"/>
    <w:pPr>
      <w:ind w:left="566" w:hanging="283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IITM</cp:lastModifiedBy>
  <cp:revision>125</cp:revision>
  <dcterms:created xsi:type="dcterms:W3CDTF">2025-10-03T12:23:00Z</dcterms:created>
  <dcterms:modified xsi:type="dcterms:W3CDTF">2025-11-07T17:55:00Z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